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8.png" ContentType="image/png"/>
  <Override PartName="/word/media/rId457.png" ContentType="image/png"/>
  <Override PartName="/word/media/rId463.png" ContentType="image/png"/>
  <Override PartName="/word/media/rId469.png" ContentType="image/png"/>
  <Override PartName="/word/media/rId474.png" ContentType="image/png"/>
  <Override PartName="/word/media/rId562.png" ContentType="image/png"/>
  <Override PartName="/word/media/rId566.png" ContentType="image/png"/>
  <Override PartName="/word/media/rId570.png" ContentType="image/png"/>
  <Override PartName="/word/media/rId574.png" ContentType="image/png"/>
  <Override PartName="/word/media/rId578.png" ContentType="image/png"/>
  <Override PartName="/word/media/rId582.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AlexsLemonade/OpenPBTA-manuscript@7e3aa8a</w:t>
        </w:r>
      </w:hyperlink>
      <w:r>
        <w:t xml:space="preserve"> </w:t>
      </w:r>
      <w:r>
        <w:t xml:space="preserve">on February 27, 2023.</w:t>
      </w:r>
      <w:r>
        <w:t xml:space="preserve"> </w:t>
      </w:r>
    </w:p>
    <w:bookmarkStart w:id="433"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Gregory P. Way</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0000-0002-0503-9348</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gwaybio</w:t>
        </w:r>
      </w:hyperlink>
      <w:r>
        <w:t xml:space="preserve"> </w:t>
      </w:r>
      <w:r>
        <w:t xml:space="preserve">·</w:t>
      </w:r>
      <w:r>
        <w:t xml:space="preserve"> </w:t>
      </w:r>
      <w:r>
        <w:drawing>
          <wp:inline>
            <wp:extent cx="203200" cy="203200"/>
            <wp:effectExtent b="0" l="0" r="0" t="0"/>
            <wp:docPr descr="Twitter icon" title="" id="235" name="Picture"/>
            <a:graphic>
              <a:graphicData uri="http://schemas.openxmlformats.org/drawingml/2006/picture">
                <pic:pic>
                  <pic:nvPicPr>
                    <pic:cNvPr descr="images/twitter.png" id="23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gwaybio</w:t>
        </w:r>
      </w:hyperlink>
      <w:r>
        <w:t xml:space="preserve"> </w:t>
      </w:r>
      <w:r>
        <w:t xml:space="preserve"> </w:t>
      </w:r>
      <w:r>
        <w:t xml:space="preserve">Department of Biomedical Informatics, University of Colorado School of Medicine, Aurora, CO, USA</w:t>
      </w:r>
      <w:r>
        <w:t xml:space="preserve"> </w:t>
      </w:r>
    </w:p>
    <w:p>
      <w:pPr>
        <w:numPr>
          <w:ilvl w:val="0"/>
          <w:numId w:val="1001"/>
        </w:numPr>
      </w:pPr>
      <w:r>
        <w:rPr>
          <w:bCs/>
          <w:b/>
        </w:rPr>
        <w:t xml:space="preserve">Christopher Blackden</w:t>
      </w:r>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devbyaccident</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Eric Wafula</w:t>
      </w:r>
      <w:r>
        <w:t xml:space="preserve"> </w:t>
      </w:r>
      <w:r>
        <w:drawing>
          <wp:inline>
            <wp:extent cx="203200" cy="203200"/>
            <wp:effectExtent b="0" l="0" r="0" t="0"/>
            <wp:docPr descr="ORCID icon" title="" id="241" name="Picture"/>
            <a:graphic>
              <a:graphicData uri="http://schemas.openxmlformats.org/drawingml/2006/picture">
                <pic:pic>
                  <pic:nvPicPr>
                    <pic:cNvPr descr="images/orcid.png" id="24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0000-0001-8073-3797</w:t>
        </w:r>
      </w:hyperlink>
      <w:r>
        <w:t xml:space="preserve"> </w:t>
      </w:r>
      <w:r>
        <w:t xml:space="preserve">·</w:t>
      </w:r>
      <w:r>
        <w:t xml:space="preserve"> </w:t>
      </w:r>
      <w:r>
        <w:drawing>
          <wp:inline>
            <wp:extent cx="203200" cy="203200"/>
            <wp:effectExtent b="0" l="0" r="0" t="0"/>
            <wp:docPr descr="GitHub icon" title="" id="244" name="Picture"/>
            <a:graphic>
              <a:graphicData uri="http://schemas.openxmlformats.org/drawingml/2006/picture">
                <pic:pic>
                  <pic:nvPicPr>
                    <pic:cNvPr descr="images/github.png" id="24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ewafula</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Noel Coleman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0000-0001-6454-1285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50" name="Picture"/>
            <a:graphic>
              <a:graphicData uri="http://schemas.openxmlformats.org/drawingml/2006/picture">
                <pic:pic>
                  <pic:nvPicPr>
                    <pic:cNvPr descr="images/orcid.png" id="25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53" name="Picture"/>
            <a:graphic>
              <a:graphicData uri="http://schemas.openxmlformats.org/drawingml/2006/picture">
                <pic:pic>
                  <pic:nvPicPr>
                    <pic:cNvPr descr="images/orcid.png" id="25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sdiskin</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migbro</w:t>
        </w:r>
      </w:hyperlink>
      <w:r>
        <w:t xml:space="preserve"> </w:t>
      </w:r>
      <w:r>
        <w:t xml:space="preserve">·</w:t>
      </w:r>
      <w:r>
        <w:t xml:space="preserve"> </w:t>
      </w:r>
      <w:r>
        <w:drawing>
          <wp:inline>
            <wp:extent cx="203200" cy="203200"/>
            <wp:effectExtent b="0" l="0" r="0" t="0"/>
            <wp:docPr descr="Twitter icon" title="" id="274" name="Picture"/>
            <a:graphic>
              <a:graphicData uri="http://schemas.openxmlformats.org/drawingml/2006/picture">
                <pic:pic>
                  <pic:nvPicPr>
                    <pic:cNvPr descr="images/twitter.png" id="27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jenn0307</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xiehongbo</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16" name="Picture"/>
            <a:graphic>
              <a:graphicData uri="http://schemas.openxmlformats.org/drawingml/2006/picture">
                <pic:pic>
                  <pic:nvPicPr>
                    <pic:cNvPr descr="images/github.png" id="31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arpoe</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shrivatsk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jvlilly</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97" name="Picture"/>
            <a:graphic>
              <a:graphicData uri="http://schemas.openxmlformats.org/drawingml/2006/picture">
                <pic:pic>
                  <pic:nvPicPr>
                    <pic:cNvPr descr="images/orcid.png" id="3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400" name="Picture"/>
            <a:graphic>
              <a:graphicData uri="http://schemas.openxmlformats.org/drawingml/2006/picture">
                <pic:pic>
                  <pic:nvPicPr>
                    <pic:cNvPr descr="images/github.png" id="4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adamcresnick</w:t>
        </w:r>
      </w:hyperlink>
      <w:r>
        <w:t xml:space="preserve"> </w:t>
      </w:r>
      <w:r>
        <w:t xml:space="preserve">·</w:t>
      </w:r>
      <w:r>
        <w:t xml:space="preserve"> </w:t>
      </w:r>
      <w:r>
        <w:drawing>
          <wp:inline>
            <wp:extent cx="203200" cy="203200"/>
            <wp:effectExtent b="0" l="0" r="0" t="0"/>
            <wp:docPr descr="Twitter icon" title="" id="403" name="Picture"/>
            <a:graphic>
              <a:graphicData uri="http://schemas.openxmlformats.org/drawingml/2006/picture">
                <pic:pic>
                  <pic:nvPicPr>
                    <pic:cNvPr descr="images/twitter.png" id="4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406" name="Picture"/>
            <a:graphic>
              <a:graphicData uri="http://schemas.openxmlformats.org/drawingml/2006/picture">
                <pic:pic>
                  <pic:nvPicPr>
                    <pic:cNvPr descr="images/orcid.png" id="4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409" name="Picture"/>
            <a:graphic>
              <a:graphicData uri="http://schemas.openxmlformats.org/drawingml/2006/picture">
                <pic:pic>
                  <pic:nvPicPr>
                    <pic:cNvPr descr="images/github.png" id="4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cgreene</w:t>
        </w:r>
      </w:hyperlink>
      <w:r>
        <w:t xml:space="preserve"> </w:t>
      </w:r>
      <w:r>
        <w:t xml:space="preserve">·</w:t>
      </w:r>
      <w:r>
        <w:t xml:space="preserve"> </w:t>
      </w:r>
      <w:r>
        <w:drawing>
          <wp:inline>
            <wp:extent cx="203200" cy="203200"/>
            <wp:effectExtent b="0" l="0" r="0" t="0"/>
            <wp:docPr descr="Twitter icon" title="" id="412" name="Picture"/>
            <a:graphic>
              <a:graphicData uri="http://schemas.openxmlformats.org/drawingml/2006/picture">
                <pic:pic>
                  <pic:nvPicPr>
                    <pic:cNvPr descr="images/twitter.png" id="41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4">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15" name="Picture"/>
            <a:graphic>
              <a:graphicData uri="http://schemas.openxmlformats.org/drawingml/2006/picture">
                <pic:pic>
                  <pic:nvPicPr>
                    <pic:cNvPr descr="images/orcid.png" id="41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7">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418" name="Picture"/>
            <a:graphic>
              <a:graphicData uri="http://schemas.openxmlformats.org/drawingml/2006/picture">
                <pic:pic>
                  <pic:nvPicPr>
                    <pic:cNvPr descr="images/github.png" id="4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0">
        <w:r>
          <w:rPr>
            <w:rStyle w:val="Hyperlink"/>
          </w:rPr>
          <w:t xml:space="preserve">jharenza</w:t>
        </w:r>
      </w:hyperlink>
      <w:r>
        <w:t xml:space="preserve"> </w:t>
      </w:r>
      <w:r>
        <w:t xml:space="preserve">·</w:t>
      </w:r>
      <w:r>
        <w:t xml:space="preserve"> </w:t>
      </w:r>
      <w:r>
        <w:drawing>
          <wp:inline>
            <wp:extent cx="203200" cy="203200"/>
            <wp:effectExtent b="0" l="0" r="0" t="0"/>
            <wp:docPr descr="Twitter icon" title="" id="421" name="Picture"/>
            <a:graphic>
              <a:graphicData uri="http://schemas.openxmlformats.org/drawingml/2006/picture">
                <pic:pic>
                  <pic:nvPicPr>
                    <pic:cNvPr descr="images/twitter.png" id="42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3">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24" name="Picture"/>
            <a:graphic>
              <a:graphicData uri="http://schemas.openxmlformats.org/drawingml/2006/picture">
                <pic:pic>
                  <pic:nvPicPr>
                    <pic:cNvPr descr="images/orcid.png" id="42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6">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27" name="Picture"/>
            <a:graphic>
              <a:graphicData uri="http://schemas.openxmlformats.org/drawingml/2006/picture">
                <pic:pic>
                  <pic:nvPicPr>
                    <pic:cNvPr descr="images/github.png" id="4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9">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30" name="Picture"/>
            <a:graphic>
              <a:graphicData uri="http://schemas.openxmlformats.org/drawingml/2006/picture">
                <pic:pic>
                  <pic:nvPicPr>
                    <pic:cNvPr descr="images/twitter.png" id="43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2">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33"/>
    <w:bookmarkStart w:id="435" w:name="contact-information"/>
    <w:p>
      <w:pPr>
        <w:pStyle w:val="Heading2"/>
      </w:pPr>
      <w:r>
        <w:t xml:space="preserve">Contact information</w:t>
      </w:r>
    </w:p>
    <w:bookmarkStart w:id="434"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34"/>
    <w:bookmarkEnd w:id="435"/>
    <w:bookmarkStart w:id="436"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36"/>
    <w:bookmarkStart w:id="437"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644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37"/>
    <w:bookmarkStart w:id="438"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(CBTN) and Pacific Pediatric Neuro-Oncology Consortium (PNOC)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K28-mutant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PNOC molecular tumor board decision-making, making it an invaluable resource to the pediatric oncology community.</w:t>
      </w:r>
    </w:p>
    <w:bookmarkEnd w:id="438"/>
    <w:bookmarkStart w:id="439" w:name="keywords"/>
    <w:p>
      <w:pPr>
        <w:pStyle w:val="Heading2"/>
      </w:pPr>
      <w:r>
        <w:t xml:space="preserve">Keywords</w:t>
      </w:r>
    </w:p>
    <w:p>
      <w:pPr>
        <w:pStyle w:val="FirstParagraph"/>
      </w:pPr>
      <w:r>
        <w:t xml:space="preserve">pediatric cancer, brain tumors, somatic variation, open science, reproducibility, classification, tumor atlas</w:t>
      </w:r>
    </w:p>
    <w:bookmarkEnd w:id="439"/>
    <w:bookmarkStart w:id="441"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 cbtn.org)</w:t>
      </w:r>
      <w:hyperlink w:anchor="ref-U5WisTG5">
        <w:r>
          <w:rPr>
            <w:rStyle w:val="Hyperlink"/>
            <w:vertAlign w:val="superscript"/>
          </w:rPr>
          <w:t xml:space="preserve">4</w:t>
        </w:r>
      </w:hyperlink>
      <w:r>
        <w:t xml:space="preserve"> </w:t>
      </w:r>
      <w:r>
        <w:t xml:space="preserve">and the Pacific Pediatric Neuro-Oncology Consortium (PNOC, pnoc.us)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seven targeted agents which can be used to treat pediatric brain tumors: mTOR inhibitor everolimus, for subependymal giant cell astrocytoma; anti-PD-1 immunotherapy pembrolizumab, for microsatellite instability–high or mismatch repair–deficient tumors; NTRK inhibitors larotrectinib and entrectinib, for tumors with an NTRK 1/2/3 gene fusions; MEK1/2 inhibitor selumetinib, for neurofibromatosis type 1 (NF1) and symptomatic, inoperable plexiform neurofibromas, and combination therapy MEK1/2 inhibitor trametinib and BRAF/CRAF inhibitor dabrafenib for unresectable or metastatic progressive tumors with BRAF V600E mutations</w:t>
      </w:r>
      <w:hyperlink w:anchor="ref-12pkJWML4">
        <w:r>
          <w:rPr>
            <w:rStyle w:val="Hyperlink"/>
            <w:vertAlign w:val="superscript"/>
          </w:rPr>
          <w:t xml:space="preserve">5</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6</w:t>
        </w:r>
      </w:hyperlink>
      <w:r>
        <w:rPr>
          <w:vertAlign w:val="superscript"/>
        </w:rPr>
        <w:t xml:space="preserve">,</w:t>
      </w:r>
      <w:hyperlink w:anchor="ref-rAFELHQ7">
        <w:r>
          <w:rPr>
            <w:rStyle w:val="Hyperlink"/>
            <w:vertAlign w:val="superscript"/>
          </w:rPr>
          <w:t xml:space="preserve">7</w:t>
        </w:r>
      </w:hyperlink>
      <w:r>
        <w:t xml:space="preserve"> </w:t>
      </w:r>
      <w:r>
        <w:t xml:space="preserve">and continuous integration to test data and code</w:t>
      </w:r>
      <w:hyperlink w:anchor="ref-rAFELHQ7">
        <w:r>
          <w:rPr>
            <w:rStyle w:val="Hyperlink"/>
            <w:vertAlign w:val="superscript"/>
          </w:rPr>
          <w:t xml:space="preserve">7</w:t>
        </w:r>
      </w:hyperlink>
      <w:r>
        <w:rPr>
          <w:vertAlign w:val="superscript"/>
        </w:rPr>
        <w:t xml:space="preserve">,</w:t>
      </w:r>
      <w:hyperlink w:anchor="ref-Qh7xTLwz">
        <w:r>
          <w:rPr>
            <w:rStyle w:val="Hyperlink"/>
            <w:vertAlign w:val="superscript"/>
          </w:rPr>
          <w:t xml:space="preserve">8</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9</w:t>
        </w:r>
      </w:hyperlink>
      <w:r>
        <w:rPr>
          <w:vertAlign w:val="superscript"/>
        </w:rPr>
        <w:t xml:space="preserve">,</w:t>
      </w:r>
      <w:hyperlink w:anchor="ref-Vj0v0GeK">
        <w:r>
          <w:rPr>
            <w:rStyle w:val="Hyperlink"/>
            <w:vertAlign w:val="superscript"/>
          </w:rPr>
          <w:t xml:space="preserve">10</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11</w:t>
        </w:r>
      </w:hyperlink>
      <w:r>
        <w:rPr>
          <w:vertAlign w:val="superscript"/>
        </w:rPr>
        <w:t xml:space="preserve">–</w:t>
      </w:r>
      <w:hyperlink w:anchor="ref-lNLcNX6n">
        <w:r>
          <w:rPr>
            <w:rStyle w:val="Hyperlink"/>
            <w:vertAlign w:val="superscript"/>
          </w:rPr>
          <w:t xml:space="preserve">14</w:t>
        </w:r>
      </w:hyperlink>
      <w:r>
        <w:t xml:space="preserve">, are actively integrated into PNOC molecular tumor board decision-making, and are a foundational layer for the NCI’s Childhood Cancer Data Initiative’s (CCDI) pediatric Molecular Targets Platform (</w:t>
      </w:r>
      <w:hyperlink r:id="rId440">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15</w:t>
        </w:r>
      </w:hyperlink>
      <w:r>
        <w:t xml:space="preserve">.</w:t>
      </w:r>
      <w:r>
        <w:t xml:space="preserve"> </w:t>
      </w:r>
      <w:r>
        <w:t xml:space="preserve">We anticipate OpenPBTA will be an invaluable resource to the pediatric oncology community.</w:t>
      </w:r>
    </w:p>
    <w:bookmarkEnd w:id="441"/>
    <w:bookmarkStart w:id="480" w:name="results"/>
    <w:p>
      <w:pPr>
        <w:pStyle w:val="Heading2"/>
      </w:pPr>
      <w:r>
        <w:t xml:space="preserve">Results</w:t>
      </w:r>
    </w:p>
    <w:bookmarkStart w:id="452"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16</w:t>
        </w:r>
      </w:hyperlink>
      <w:r>
        <w:t xml:space="preserve"> </w:t>
      </w:r>
      <w:r>
        <w:t xml:space="preserve">from 943 patients from the Pediatric Brain Tumor Atlas (PBTA), consisting of 911 patients from the</w:t>
      </w:r>
      <w:r>
        <w:t xml:space="preserve"> </w:t>
      </w:r>
      <w:hyperlink r:id="rId442">
        <w:r>
          <w:rPr>
            <w:rStyle w:val="Hyperlink"/>
          </w:rPr>
          <w:t xml:space="preserve">Children’s Brain Tumor Network (CBTN)</w:t>
        </w:r>
      </w:hyperlink>
      <w:hyperlink w:anchor="ref-U5WisTG5">
        <w:r>
          <w:rPr>
            <w:rStyle w:val="Hyperlink"/>
            <w:vertAlign w:val="superscript"/>
          </w:rPr>
          <w:t xml:space="preserve">4</w:t>
        </w:r>
      </w:hyperlink>
      <w:r>
        <w:t xml:space="preserve"> </w:t>
      </w:r>
      <w:r>
        <w:t xml:space="preserve">and 32 patients from the</w:t>
      </w:r>
      <w:r>
        <w:t xml:space="preserve"> </w:t>
      </w:r>
      <w:hyperlink r:id="rId443">
        <w:r>
          <w:rPr>
            <w:rStyle w:val="Hyperlink"/>
          </w:rPr>
          <w:t xml:space="preserve">Pacific Pediatric Neuro-Oncology Consortium (PNOC)</w:t>
        </w:r>
      </w:hyperlink>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17</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and built upon, the benchmarking efforts of the</w:t>
      </w:r>
      <w:r>
        <w:t xml:space="preserve"> </w:t>
      </w:r>
      <w:hyperlink r:id="rId444">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2016 World Health Organization (WHO) broad tumor histologies</w:t>
      </w:r>
      <w:hyperlink w:anchor="ref-7sgrMadR">
        <w:r>
          <w:rPr>
            <w:rStyle w:val="Hyperlink"/>
            <w:vertAlign w:val="superscript"/>
          </w:rPr>
          <w:t xml:space="preserve">18</w:t>
        </w:r>
      </w:hyperlink>
      <w:r>
        <w:t xml:space="preserve"> </w:t>
      </w:r>
      <w:r>
        <w:t xml:space="preserve">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45">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we produced new results (e.g., tumor mutation burden calculations) that we expected to be used across multiple analyses, or identified data issues, we created new data releases in a versioned manner.</w:t>
      </w:r>
      <w:r>
        <w:t xml:space="preserve"> </w:t>
      </w:r>
      <w:r>
        <w:t xml:space="preserve">We reran all manuscript-specific analysis modules with the latest data release (v23) prior to submission and subsequently created a GitHub repository-tagged release to ensure reproducibility.</w:t>
      </w:r>
    </w:p>
    <w:p>
      <w:pPr>
        <w:pStyle w:val="BodyText"/>
      </w:pPr>
      <w:r>
        <w:t xml:space="preserve">A key innovative feature of this project has been its open contribution model used for both analyses (i.e., analytical code) and scientific manuscript writing, a model which can be utilized by code contributors within individual scientific groups and/or through collaboration.</w:t>
      </w:r>
      <w:r>
        <w:t xml:space="preserve"> </w:t>
      </w:r>
      <w:r>
        <w:t xml:space="preserve">We created a public Github analysis repository (</w:t>
      </w:r>
      <w:hyperlink r:id="rId446">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47">
        <w:r>
          <w:rPr>
            <w:rStyle w:val="Hyperlink"/>
          </w:rPr>
          <w:t xml:space="preserve">https://github.com/AlexsLemonade/OpenPBTA-manuscript</w:t>
        </w:r>
      </w:hyperlink>
      <w:r>
        <w:t xml:space="preserve">) with Manubot</w:t>
      </w:r>
      <w:hyperlink w:anchor="ref-YuJbg3zO">
        <w:r>
          <w:rPr>
            <w:rStyle w:val="Hyperlink"/>
            <w:vertAlign w:val="superscript"/>
          </w:rPr>
          <w:t xml:space="preserve">19</w:t>
        </w:r>
      </w:hyperlink>
      <w:r>
        <w:t xml:space="preserve"> </w:t>
      </w:r>
      <w:r>
        <w:t xml:space="preserve">integration to enable real-time manuscript creation using Markdown within GitHub.</w:t>
      </w:r>
      <w:r>
        <w:t xml:space="preserve"> </w:t>
      </w:r>
      <w:r>
        <w:t xml:space="preserve">With very few exceptions noted in their respective analysis module READMEs, most modules can be run locally, and since they are run in the project Docker®</w:t>
      </w:r>
      <w:hyperlink w:anchor="ref-1CJTmbOqr">
        <w:r>
          <w:rPr>
            <w:rStyle w:val="Hyperlink"/>
            <w:vertAlign w:val="superscript"/>
          </w:rPr>
          <w:t xml:space="preserve">20</w:t>
        </w:r>
      </w:hyperlink>
      <w:r>
        <w:t xml:space="preserve"> </w:t>
      </w:r>
      <w:r>
        <w:t xml:space="preserve">container, they can easily be scaled and/or used on an Amazon EC2 instance.</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r>
        <w:t xml:space="preserve"> </w:t>
      </w:r>
      <w:r>
        <w:t xml:space="preserve">Importantly, this peer review process entailed two or more analysts running the same code within the same Docker®</w:t>
      </w:r>
      <w:hyperlink w:anchor="ref-1CJTmbOqr">
        <w:r>
          <w:rPr>
            <w:rStyle w:val="Hyperlink"/>
            <w:vertAlign w:val="superscript"/>
          </w:rPr>
          <w:t xml:space="preserve">20</w:t>
        </w:r>
      </w:hyperlink>
      <w:r>
        <w:t xml:space="preserve"> </w:t>
      </w:r>
      <w:r>
        <w:t xml:space="preserve">container to ensure reproducibility of results that were derived from a specific data release.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20</w:t>
        </w:r>
      </w:hyperlink>
      <w:r>
        <w:t xml:space="preserve"> </w:t>
      </w:r>
      <w:r>
        <w:t xml:space="preserve">and the Rocker project</w:t>
      </w:r>
      <w:hyperlink w:anchor="ref-NazMcQpM">
        <w:r>
          <w:rPr>
            <w:rStyle w:val="Hyperlink"/>
            <w:vertAlign w:val="superscript"/>
          </w:rPr>
          <w:t xml:space="preserve">21</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19</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51" w:name="fig:Fig1"/>
      <w:r>
        <w:drawing>
          <wp:inline>
            <wp:extent cx="5943600" cy="6604388"/>
            <wp:effectExtent b="0" l="0" r="0" t="0"/>
            <wp:docPr descr="Figure 1: Overview of the OpenPBTA Project. 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49" name="Picture"/>
            <a:graphic>
              <a:graphicData uri="http://schemas.openxmlformats.org/drawingml/2006/picture">
                <pic:pic>
                  <pic:nvPicPr>
                    <pic:cNvPr descr="https://raw.githubusercontent.com/AlexsLemonade/OpenPBTA-analysis/2eb889d2d495a7327fb51e377df2f9d780c47117/figures/pngs/figure1.png?sanitize=true" id="450" name="Picture"/>
                    <pic:cNvPicPr>
                      <a:picLocks noChangeArrowheads="1" noChangeAspect="1"/>
                    </pic:cNvPicPr>
                  </pic:nvPicPr>
                  <pic:blipFill>
                    <a:blip r:embed="rId448"/>
                    <a:stretch>
                      <a:fillRect/>
                    </a:stretch>
                  </pic:blipFill>
                  <pic:spPr bwMode="auto">
                    <a:xfrm>
                      <a:off x="0" y="0"/>
                      <a:ext cx="5943600" cy="6604388"/>
                    </a:xfrm>
                    <a:prstGeom prst="rect">
                      <a:avLst/>
                    </a:prstGeom>
                    <a:noFill/>
                    <a:ln w="9525">
                      <a:noFill/>
                      <a:headEnd/>
                      <a:tailEnd/>
                    </a:ln>
                  </pic:spPr>
                </pic:pic>
              </a:graphicData>
            </a:graphic>
          </wp:inline>
        </w:drawing>
      </w:r>
      <w:bookmarkEnd w:id="451"/>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52"/>
    <w:bookmarkStart w:id="453"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WHO to iteratively redefine the classifications of central nervous system (CNS) tumors</w:t>
      </w:r>
      <w:hyperlink w:anchor="ref-14TDMX5t7">
        <w:r>
          <w:rPr>
            <w:rStyle w:val="Hyperlink"/>
            <w:vertAlign w:val="superscript"/>
          </w:rPr>
          <w:t xml:space="preserve">22</w:t>
        </w:r>
      </w:hyperlink>
      <w:r>
        <w:rPr>
          <w:vertAlign w:val="superscript"/>
        </w:rPr>
        <w:t xml:space="preserve">,</w:t>
      </w:r>
      <w:hyperlink w:anchor="ref-pmid:11895036">
        <w:r>
          <w:rPr>
            <w:rStyle w:val="Hyperlink"/>
            <w:bCs/>
            <w:b/>
            <w:vertAlign w:val="superscript"/>
          </w:rPr>
          <w:t xml:space="preserve">pmid:11895036?</w:t>
        </w:r>
      </w:hyperlink>
      <w:r>
        <w:t xml:space="preserve">.</w:t>
      </w:r>
      <w:r>
        <w:t xml:space="preserve"> </w:t>
      </w:r>
      <w:r>
        <w:t xml:space="preserve">More recently, in 2016</w:t>
      </w:r>
      <w:hyperlink w:anchor="ref-7sgrMadR">
        <w:r>
          <w:rPr>
            <w:rStyle w:val="Hyperlink"/>
            <w:vertAlign w:val="superscript"/>
          </w:rPr>
          <w:t xml:space="preserve">18</w:t>
        </w:r>
      </w:hyperlink>
      <w:r>
        <w:t xml:space="preserve">, molecular subtypes driven by genetic alterations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tumors within the OpenPBTA lacked molecular subtype annotations at the time of tissue collection.</w:t>
      </w:r>
      <w:r>
        <w:t xml:space="preserve"> </w:t>
      </w:r>
      <w:r>
        <w:t xml:space="preserve">Moreover, the OpenPBTA data does not yet feature methylation arrays which are increasingly used to inform molecular subtyping and cancer diagnosis.</w:t>
      </w:r>
      <w:r>
        <w:t xml:space="preserve"> </w:t>
      </w:r>
      <w:r>
        <w:t xml:space="preserve">Therefore, we created analysis modules to systematically consider key genomic features of tumor entities described by the WHO in 2016 or Ryall and colleagues</w:t>
      </w:r>
      <w:hyperlink w:anchor="ref-ULPByXgG">
        <w:r>
          <w:rPr>
            <w:rStyle w:val="Hyperlink"/>
            <w:vertAlign w:val="superscript"/>
          </w:rPr>
          <w:t xml:space="preserve">23</w:t>
        </w:r>
      </w:hyperlink>
      <w:r>
        <w:t xml:space="preserve"> </w:t>
      </w:r>
      <w:r>
        <w:t xml:space="preserve">for low-grade gliomas (LGGs).</w:t>
      </w:r>
      <w:r>
        <w:t xml:space="preserve"> </w:t>
      </w:r>
      <w:r>
        <w:t xml:space="preserve">Coupled with clinician and pathologist review, we generated research-grade integrated diagnoses for 60% (644/1074) of tumors with high confidence (</w:t>
      </w:r>
      <w:r>
        <w:rPr>
          <w:bCs/>
          <w:b/>
        </w:rPr>
        <w:t xml:space="preserve">Table S1</w:t>
      </w:r>
      <w:r>
        <w:t xml:space="preserve">) without the requirement for methylation, a major innovation of this project.</w:t>
      </w:r>
      <w:r>
        <w:t xml:space="preserve"> </w:t>
      </w:r>
      <w:r>
        <w:t xml:space="preserve"> </w:t>
      </w:r>
      <w:r>
        <w:t xml:space="preserve">This allowed us to update cancer diagnoses to align with WHO classifications (e.g., tumors formerly ascribed primitive neuro-ectodermal tumor [PNET] diagnoses), discover rarer tumor entities within the OpenPBTA (e.g., H3-mutant ependymoma, meningioma with</w:t>
      </w:r>
      <w:r>
        <w:t xml:space="preserve"> </w:t>
      </w:r>
      <w:r>
        <w:rPr>
          <w:iCs/>
          <w:i/>
        </w:rPr>
        <w:t xml:space="preserve">YAP1::FAM118B</w:t>
      </w:r>
      <w:r>
        <w:t xml:space="preserve"> </w:t>
      </w:r>
      <w:r>
        <w:t xml:space="preserve">fusion), as well as identify and correct data entry errors (e.g., an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achieving accuracies of 95% (41/43) and 91% (39/43), respectively.</w:t>
      </w:r>
      <w:r>
        <w:t xml:space="preserve"> </w:t>
      </w:r>
      <w:r>
        <w:t xml:space="preserve">These 43</w:t>
      </w:r>
      <w:r>
        <w:t xml:space="preserve"> </w:t>
      </w:r>
      <w:r>
        <w:t xml:space="preserve">“</w:t>
      </w:r>
      <w:r>
        <w:t xml:space="preserve">true positive</w:t>
      </w:r>
      <w:r>
        <w:t xml:space="preserve">”</w:t>
      </w:r>
      <w:r>
        <w:t xml:space="preserve"> </w:t>
      </w:r>
      <w:r>
        <w:t xml:space="preserve">subtypes were manually curated from pathology reports by two independent reviewers.</w:t>
      </w:r>
    </w:p>
    <w:p>
      <w:pPr>
        <w:pStyle w:val="BodyText"/>
      </w:pPr>
      <w:r>
        <w:rPr>
          <w:bCs/>
          <w:b/>
        </w:rPr>
        <w:t xml:space="preserve">Table</w:t>
      </w:r>
      <w:r>
        <w:rPr>
          <w:bCs/>
          <w:b/>
        </w:rPr>
        <w:t xml:space="preserve"> </w:t>
      </w:r>
      <w:hyperlink w:anchor="tbl:Table1">
        <w:r>
          <w:rPr>
            <w:rStyle w:val="Hyperlink"/>
            <w:bCs/>
            <w:b/>
          </w:rPr>
          <w:t xml:space="preserve">1</w:t>
        </w:r>
      </w:hyperlink>
      <w:r>
        <w:t xml:space="preserve"> </w:t>
      </w:r>
      <w:r>
        <w:t xml:space="preserve">lists the number of tumors we subtyped within OpenPBTA, comprising low-grade gliomas (N = 290), high-grade gliomas (N = 141), embryonal tumors (N = 126), ependymomas (N = 33), tumors of sellar region (N = 27), mesenchymal non-meningothelial tumors (N = 11), glialneuronal tumors (N = 10), and chordomas (N = 6), where Ns represent unique tumors.</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patients and tumors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patients and tumors subtyped within the OpenPBTA project. "/>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0"/>
    <w:bookmarkEnd w:id="453"/>
    <w:bookmarkStart w:id="462"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Tumor purity across the PBTA was high (median of 76%) and is plotted by cancer group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r>
        <w:t xml:space="preserve"> </w:t>
      </w:r>
      <w:r>
        <w:t xml:space="preserve">Unless otherwise noted, each analysis was performed for primary tumors using one tumor per patient.</w:t>
      </w:r>
    </w:p>
    <w:p>
      <w:pPr>
        <w:pStyle w:val="BodyText"/>
      </w:pP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pmid:29056344">
        <w:r>
          <w:rPr>
            <w:rStyle w:val="Hyperlink"/>
            <w:bCs/>
            <w:b/>
            <w:vertAlign w:val="superscript"/>
          </w:rPr>
          <w:t xml:space="preserve">pmid:29056344?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recapitulating known histology-specific driver genes in primary tumors across PBTA histologies, and</w:t>
      </w:r>
      <w:r>
        <w:t xml:space="preserve"> </w:t>
      </w:r>
      <w:r>
        <w:rPr>
          <w:bCs/>
          <w:b/>
        </w:rPr>
        <w:t xml:space="preserve">Table S2</w:t>
      </w:r>
      <w:r>
        <w:t xml:space="preserve"> </w:t>
      </w:r>
      <w:r>
        <w:t xml:space="preserve">summarizes all detected alterations across cancer groups.</w:t>
      </w:r>
    </w:p>
    <w:bookmarkStart w:id="454" w:name="low-grade-gliomas"/>
    <w:p>
      <w:pPr>
        <w:pStyle w:val="Heading4"/>
      </w:pPr>
      <w:r>
        <w:t xml:space="preserve">Low-grade gliomas</w:t>
      </w:r>
    </w:p>
    <w:p>
      <w:pPr>
        <w:pStyle w:val="FirstParagraph"/>
      </w:pPr>
      <w:r>
        <w:t xml:space="preserve">As expected, the majority (62%, 140/226)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26</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26</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54"/>
    <w:bookmarkStart w:id="455" w:name="embryonal-tumors"/>
    <w:p>
      <w:pPr>
        <w:pStyle w:val="Heading4"/>
      </w:pPr>
      <w:r>
        <w:t xml:space="preserve">Embryonal tumors</w:t>
      </w:r>
    </w:p>
    <w:p>
      <w:pPr>
        <w:pStyle w:val="FirstParagraph"/>
      </w:pPr>
      <w:r>
        <w:t xml:space="preserve"> </w:t>
      </w:r>
      <w:r>
        <w:t xml:space="preserve">The majority (N = 95) of embryonal tumors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shown in</w:t>
      </w:r>
      <w:r>
        <w:t xml:space="preserve"> </w:t>
      </w:r>
      <w:r>
        <w:rPr>
          <w:bCs/>
          <w:b/>
        </w:rPr>
        <w:t xml:space="preserve">Table S2</w:t>
      </w:r>
      <w:r>
        <w:t xml:space="preserve">) and C19MC amplification in the embryonal tumors with multilayer rosettes (ETMRs, displayed as</w:t>
      </w:r>
      <w:r>
        <w:t xml:space="preserve"> </w:t>
      </w:r>
      <w:r>
        <w:t xml:space="preserve">“</w:t>
      </w:r>
      <w:r>
        <w:t xml:space="preserve">Other embryonal tumors</w:t>
      </w:r>
      <w:r>
        <w:t xml:space="preserve">”</w:t>
      </w:r>
      <w:r>
        <w:t xml:space="preserve"> </w:t>
      </w:r>
      <w:r>
        <w:t xml:space="preserve">in</w:t>
      </w:r>
      <w:r>
        <w:t xml:space="preserve">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hyperlink w:anchor="ref-1Geb70JK9">
        <w:r>
          <w:rPr>
            <w:rStyle w:val="Hyperlink"/>
            <w:vertAlign w:val="superscript"/>
          </w:rPr>
          <w:t xml:space="preserve">27</w:t>
        </w:r>
      </w:hyperlink>
      <w:r>
        <w:rPr>
          <w:vertAlign w:val="superscript"/>
        </w:rPr>
        <w:t xml:space="preserve">–</w:t>
      </w:r>
      <w:hyperlink w:anchor="ref-UuzX8B9C">
        <w:r>
          <w:rPr>
            <w:rStyle w:val="Hyperlink"/>
            <w:vertAlign w:val="superscript"/>
          </w:rPr>
          <w:t xml:space="preserve">30</w:t>
        </w:r>
      </w:hyperlink>
      <w:r>
        <w:t xml:space="preserve">.</w:t>
      </w:r>
    </w:p>
    <w:bookmarkEnd w:id="455"/>
    <w:bookmarkStart w:id="456"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(29%, 18/63), a gene commonly mutated in gliomas</w:t>
      </w:r>
      <w:hyperlink w:anchor="ref-UWkO4UwG">
        <w:r>
          <w:rPr>
            <w:rStyle w:val="Hyperlink"/>
            <w:vertAlign w:val="superscript"/>
          </w:rPr>
          <w:t xml:space="preserve">31</w:t>
        </w:r>
      </w:hyperlink>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16</w:t>
        </w:r>
      </w:hyperlink>
      <w:r>
        <w:t xml:space="preserve">.</w:t>
      </w:r>
    </w:p>
    <w:bookmarkEnd w:id="456"/>
    <w:bookmarkStart w:id="461"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[@:doi.org/10.1038/nature13109]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including 41% (7/17) of meningiomas, 5% (3/60) of ependymomas, and 25% (3/12) of schwannomas.</w:t>
      </w:r>
      <w:r>
        <w:t xml:space="preserve"> </w:t>
      </w:r>
      <w:r>
        <w:t xml:space="preserve">We observed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 tumors.</w:t>
      </w:r>
      <w:r>
        <w:t xml:space="preserve"> </w:t>
      </w:r>
      <w:r>
        <w:t xml:space="preserve">DNETs harbored alterations in MAPK/PI3K pathway genes, as has been previously reported</w:t>
      </w:r>
      <w:hyperlink w:anchor="ref-eDtbAO3v">
        <w:r>
          <w:rPr>
            <w:rStyle w:val="Hyperlink"/>
            <w:vertAlign w:val="superscript"/>
          </w:rPr>
          <w:t xml:space="preserve">34</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60" w:name="fig:Fig2"/>
      <w:r>
        <w:drawing>
          <wp:inline>
            <wp:extent cx="5943600" cy="4166684"/>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B. Tumor histology (Cancer Group) and patient sex (Germline sex estimate) are displayed as annotations at the bottom of each plot. Only tumors with mutations in the listed genes are shown. Multiple CNVs are denoted as a complex event. N denotes the number of patients and tumors." title="" id="458" name="Picture"/>
            <a:graphic>
              <a:graphicData uri="http://schemas.openxmlformats.org/drawingml/2006/picture">
                <pic:pic>
                  <pic:nvPicPr>
                    <pic:cNvPr descr="https://raw.githubusercontent.com/AlexsLemonade/OpenPBTA-analysis/2eb889d2d495a7327fb51e377df2f9d780c47117/figures/pngs/figure2.png?sanitize=true" id="459" name="Picture"/>
                    <pic:cNvPicPr>
                      <a:picLocks noChangeArrowheads="1" noChangeAspect="1"/>
                    </pic:cNvPicPr>
                  </pic:nvPicPr>
                  <pic:blipFill>
                    <a:blip r:embed="rId457"/>
                    <a:stretch>
                      <a:fillRect/>
                    </a:stretch>
                  </pic:blipFill>
                  <pic:spPr bwMode="auto">
                    <a:xfrm>
                      <a:off x="0" y="0"/>
                      <a:ext cx="5943600" cy="4166684"/>
                    </a:xfrm>
                    <a:prstGeom prst="rect">
                      <a:avLst/>
                    </a:prstGeom>
                    <a:noFill/>
                    <a:ln w="9525">
                      <a:noFill/>
                      <a:headEnd/>
                      <a:tailEnd/>
                    </a:ln>
                  </pic:spPr>
                </pic:pic>
              </a:graphicData>
            </a:graphic>
          </wp:inline>
        </w:drawing>
      </w:r>
      <w:bookmarkEnd w:id="460"/>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tumors with mutations in the listed genes are shown. Multiple CNVs are denoted as a complex event. N denotes the number of patients and tumors.</w:t>
      </w:r>
    </w:p>
    <w:bookmarkEnd w:id="0"/>
    <w:bookmarkEnd w:id="461"/>
    <w:bookmarkEnd w:id="462"/>
    <w:bookmarkStart w:id="467"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with available WGS (N = 668 patients).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hyperlink w:anchor="ref-vd5Uh9gY">
        <w:r>
          <w:rPr>
            <w:rStyle w:val="Hyperlink"/>
            <w:vertAlign w:val="superscript"/>
          </w:rPr>
          <w:t xml:space="preserve">32</w:t>
        </w:r>
      </w:hyperlink>
      <w:r>
        <w:rPr>
          <w:vertAlign w:val="superscript"/>
        </w:rPr>
        <w:t xml:space="preserve">,</w:t>
      </w:r>
      <w:hyperlink w:anchor="ref-MsKFoF50">
        <w:r>
          <w:rPr>
            <w:rStyle w:val="Hyperlink"/>
            <w:vertAlign w:val="superscript"/>
          </w:rPr>
          <w:t xml:space="preserve">35</w:t>
        </w:r>
      </w:hyperlink>
      <w:r>
        <w:rPr>
          <w:vertAlign w:val="superscript"/>
        </w:rPr>
        <w:t xml:space="preserve">,</w:t>
      </w:r>
      <w:hyperlink w:anchor="ref-zrYR4Swt">
        <w:r>
          <w:rPr>
            <w:rStyle w:val="Hyperlink"/>
            <w:vertAlign w:val="superscript"/>
          </w:rPr>
          <w:t xml:space="preserve">36</w:t>
        </w:r>
      </w:hyperlink>
      <w:r>
        <w:t xml:space="preserve">.</w:t>
      </w:r>
    </w:p>
    <w:p>
      <w:pPr>
        <w:pStyle w:val="BodyText"/>
      </w:pPr>
      <w:r>
        <w:t xml:space="preserve">In embryonal tumors,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43.6 95% CI: 7.1 - 265.8, q = 1.52e-3) as well as with mutations in</w:t>
      </w:r>
      <w:r>
        <w:t xml:space="preserve"> </w:t>
      </w:r>
      <w:r>
        <w:rPr>
          <w:iCs/>
          <w:i/>
        </w:rPr>
        <w:t xml:space="preserve">DDX3X</w:t>
      </w:r>
      <w:r>
        <w:t xml:space="preserve"> </w:t>
      </w:r>
      <w:r>
        <w:t xml:space="preserve">(OR = 21.4, 95% CI: 4.7 - 97.9, q = 4.15e-3).</w:t>
      </w:r>
      <w:r>
        <w:t xml:space="preserve"> </w:t>
      </w:r>
      <w:r>
        <w:t xml:space="preserve">These events were driven by medulloblastomas and have been previously reported as significantly mutated in this tumor type</w:t>
      </w:r>
      <w:hyperlink w:anchor="ref-ynFGewrs">
        <w:r>
          <w:rPr>
            <w:rStyle w:val="Hyperlink"/>
            <w:vertAlign w:val="superscript"/>
          </w:rPr>
          <w:t xml:space="preserve">37</w:t>
        </w:r>
      </w:hyperlink>
      <w:r>
        <w:rPr>
          <w:vertAlign w:val="superscript"/>
        </w:rPr>
        <w:t xml:space="preserve">,</w:t>
      </w:r>
      <w:hyperlink w:anchor="ref-ZINVcBaH">
        <w:r>
          <w:rPr>
            <w:rStyle w:val="Hyperlink"/>
            <w:vertAlign w:val="superscript"/>
          </w:rPr>
          <w:t xml:space="preserve">38</w:t>
        </w:r>
      </w:hyperlink>
      <w:r>
        <w:t xml:space="preserve">.</w:t>
      </w:r>
      <w:r>
        <w:t xml:space="preserve"> </w:t>
      </w:r>
      <w:r>
        <w:t xml:space="preserve">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77.25, 95% CI: 10.0 - 596.8, q = 3.12e-3), consistent with previous findings</w:t>
      </w:r>
      <w:hyperlink w:anchor="ref-ZINVcBaH">
        <w:r>
          <w:rPr>
            <w:rStyle w:val="Hyperlink"/>
            <w:vertAlign w:val="superscript"/>
          </w:rPr>
          <w:t xml:space="preserve">38</w:t>
        </w:r>
      </w:hyperlink>
      <w:r>
        <w:rPr>
          <w:vertAlign w:val="superscript"/>
        </w:rPr>
        <w:t xml:space="preserve">,</w:t>
      </w:r>
      <w:hyperlink w:anchor="ref-5k4QKyTN">
        <w:r>
          <w:rPr>
            <w:rStyle w:val="Hyperlink"/>
            <w:vertAlign w:val="superscript"/>
          </w:rPr>
          <w:t xml:space="preserve">39</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53/55 (96.3%) had mutations in only one of these genes (OR = 0.17, 95% CI: 0.04 - 0.89, q = 0.056).</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40</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(linear regression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D-E</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41</w:t>
        </w:r>
      </w:hyperlink>
      <w:r>
        <w:t xml:space="preserve"> </w:t>
      </w:r>
      <w:r>
        <w:t xml:space="preserve">across tumors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tumors.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42</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66"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tumor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 title="" id="464" name="Picture"/>
            <a:graphic>
              <a:graphicData uri="http://schemas.openxmlformats.org/drawingml/2006/picture">
                <pic:pic>
                  <pic:nvPicPr>
                    <pic:cNvPr descr="https://raw.githubusercontent.com/AlexsLemonade/OpenPBTA-analysis/2eb889d2d495a7327fb51e377df2f9d780c47117/figures/pngs/figure3.png?sanitize=true" id="465" name="Picture"/>
                    <pic:cNvPicPr>
                      <a:picLocks noChangeArrowheads="1" noChangeAspect="1"/>
                    </pic:cNvPicPr>
                  </pic:nvPicPr>
                  <pic:blipFill>
                    <a:blip r:embed="rId463"/>
                    <a:stretch>
                      <a:fillRect/>
                    </a:stretch>
                  </pic:blipFill>
                  <pic:spPr bwMode="auto">
                    <a:xfrm>
                      <a:off x="0" y="0"/>
                      <a:ext cx="5943600" cy="6736080"/>
                    </a:xfrm>
                    <a:prstGeom prst="rect">
                      <a:avLst/>
                    </a:prstGeom>
                    <a:noFill/>
                    <a:ln w="9525">
                      <a:noFill/>
                      <a:headEnd/>
                      <a:tailEnd/>
                    </a:ln>
                  </pic:spPr>
                </pic:pic>
              </a:graphicData>
            </a:graphic>
          </wp:inline>
        </w:drawing>
      </w:r>
      <w:bookmarkEnd w:id="466"/>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tumors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tumors. E, Sina plots of RefSig signature weights for signatures 1, 11, 18, 19, 3, 8, N6, MMR2, and Other across cancer groups. Box plot represents 5% (lower whisker), 25% (lower box), 50% (median), 75% (upper box), and 95% (upper whisker) quantiles.</w:t>
      </w:r>
    </w:p>
    <w:bookmarkEnd w:id="0"/>
    <w:bookmarkEnd w:id="467"/>
    <w:bookmarkStart w:id="479" w:name="X2df3fd443ab4db672aaac969f7e0daef39efc51"/>
    <w:p>
      <w:pPr>
        <w:pStyle w:val="Heading3"/>
      </w:pPr>
      <w:r>
        <w:t xml:space="preserve">Transcriptomic Landscape of Pediatric Brain Tumors</w:t>
      </w:r>
    </w:p>
    <w:bookmarkStart w:id="468"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43</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tumors harbored one of p.R273C or p.R248W gain-of-function mutations</w:t>
      </w:r>
      <w:hyperlink w:anchor="ref-14asizOhY">
        <w:r>
          <w:rPr>
            <w:rStyle w:val="Hyperlink"/>
            <w:vertAlign w:val="superscript"/>
          </w:rPr>
          <w:t xml:space="preserve">44</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tumors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43</w:t>
        </w:r>
      </w:hyperlink>
      <w:r>
        <w:t xml:space="preserve"> </w:t>
      </w:r>
      <w:r>
        <w:t xml:space="preserve">tumors and pediatric patient-derived xenografts</w:t>
      </w:r>
      <w:hyperlink w:anchor="ref-SDwYl8uA">
        <w:r>
          <w:rPr>
            <w:rStyle w:val="Hyperlink"/>
            <w:vertAlign w:val="superscript"/>
          </w:rPr>
          <w:t xml:space="preserve">45</w:t>
        </w:r>
      </w:hyperlink>
      <w:r>
        <w:t xml:space="preserve">, it did not perform as well on the poly-A tumors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tumors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tumors annotated as</w:t>
      </w:r>
      <w:r>
        <w:t xml:space="preserve"> </w:t>
      </w:r>
      <w:r>
        <w:t xml:space="preserve">“</w:t>
      </w:r>
      <w:r>
        <w:t xml:space="preserve">other,</w:t>
      </w:r>
      <w:r>
        <w:t xml:space="preserve">”</w:t>
      </w:r>
      <w:r>
        <w:t xml:space="preserve"> </w:t>
      </w:r>
      <w:r>
        <w:t xml:space="preserve">we observed that tumors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0.92).</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43</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8/10 tumors from LFS patients (N = 8 patients)(</w:t>
      </w:r>
      <w:r>
        <w:rPr>
          <w:bCs/>
          <w:b/>
        </w:rPr>
        <w:t xml:space="preserve">Table S3</w:t>
      </w:r>
      <w:r>
        <w:t xml:space="preserve">).</w:t>
      </w:r>
      <w:r>
        <w:t xml:space="preserve"> </w:t>
      </w:r>
      <w:r>
        <w:t xml:space="preserve">Although we observed low</w:t>
      </w:r>
      <w:r>
        <w:t xml:space="preserve"> </w:t>
      </w:r>
      <w:r>
        <w:rPr>
          <w:iCs/>
          <w:i/>
        </w:rPr>
        <w:t xml:space="preserve">TP53</w:t>
      </w:r>
      <w:r>
        <w:t xml:space="preserve"> </w:t>
      </w:r>
      <w:r>
        <w:t xml:space="preserve">scores in two tumors from LFS patients (BS_DEHJF4C7 with a score of 0.09 and BS_ZD5HN296 with a score of 0.28), we confirmed from pathology reports that both patients were diagnosed with LFS and had a pathogenic germline variant in</w:t>
      </w:r>
      <w:r>
        <w:t xml:space="preserve"> </w:t>
      </w:r>
      <w:r>
        <w:rPr>
          <w:iCs/>
          <w:i/>
        </w:rPr>
        <w:t xml:space="preserve">TP53</w:t>
      </w:r>
      <w:r>
        <w:t xml:space="preserve">.</w:t>
      </w:r>
      <w:r>
        <w:t xml:space="preserve"> </w:t>
      </w:r>
      <w:r>
        <w:t xml:space="preserve">In addition, the tumor purity of these two LFS tumors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r>
        <w:t xml:space="preserve"> </w:t>
      </w:r>
      <w:r>
        <w:t xml:space="preserve">These transcriptomic scores can be utilized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 in general.</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46</w:t>
        </w:r>
      </w:hyperlink>
      <w:r>
        <w:t xml:space="preserve"> </w:t>
      </w:r>
      <w:r>
        <w:t xml:space="preserve">as a surrogate measure of malignant potential</w:t>
      </w:r>
      <w:hyperlink w:anchor="ref-RnBZNbdx">
        <w:r>
          <w:rPr>
            <w:rStyle w:val="Hyperlink"/>
            <w:vertAlign w:val="superscript"/>
          </w:rPr>
          <w:t xml:space="preserve">46</w:t>
        </w:r>
      </w:hyperlink>
      <w:r>
        <w:rPr>
          <w:vertAlign w:val="superscript"/>
        </w:rPr>
        <w:t xml:space="preserve">,</w:t>
      </w:r>
      <w:hyperlink w:anchor="ref-15inmTb6T">
        <w:r>
          <w:rPr>
            <w:rStyle w:val="Hyperlink"/>
            <w:vertAlign w:val="superscript"/>
          </w:rPr>
          <w:t xml:space="preserve">47</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While we did not find that tumors with</w:t>
      </w:r>
      <w:r>
        <w:t xml:space="preserve"> </w:t>
      </w:r>
      <w:r>
        <w:rPr>
          <w:iCs/>
          <w:i/>
        </w:rPr>
        <w:t xml:space="preserve">TERT</w:t>
      </w:r>
      <w:r>
        <w:t xml:space="preserve"> </w:t>
      </w:r>
      <w:r>
        <w:t xml:space="preserve">promoter (TERTp) mutations (N = 6) had significantly higher telomerase activity scores than non-mutated tumors (Wilcoxon p-value = 0.1196), we observed that</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Since catalytically-active telomerase requires a combination of full-length</w:t>
      </w:r>
      <w:r>
        <w:t xml:space="preserve"> </w:t>
      </w:r>
      <w:r>
        <w:rPr>
          <w:iCs/>
          <w:i/>
        </w:rPr>
        <w:t xml:space="preserve">TERT</w:t>
      </w:r>
      <w:r>
        <w:t xml:space="preserve">,</w:t>
      </w:r>
      <w:r>
        <w:t xml:space="preserve"> </w:t>
      </w:r>
      <w:r>
        <w:rPr>
          <w:iCs/>
          <w:i/>
        </w:rPr>
        <w:t xml:space="preserve">TERC</w:t>
      </w:r>
      <w:r>
        <w:t xml:space="preserve">, as well as accessory proteins</w:t>
      </w:r>
      <w:hyperlink w:anchor="ref-pmid:9751630">
        <w:r>
          <w:rPr>
            <w:rStyle w:val="Hyperlink"/>
            <w:bCs/>
            <w:b/>
            <w:vertAlign w:val="superscript"/>
          </w:rPr>
          <w:t xml:space="preserve">pmid:9751630?</w:t>
        </w:r>
      </w:hyperlink>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r>
        <w:t xml:space="preserve"> </w:t>
      </w:r>
      <w:r>
        <w:t xml:space="preserve">Next, 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48</w:t>
        </w:r>
      </w:hyperlink>
      <w:r>
        <w:rPr>
          <w:vertAlign w:val="superscript"/>
        </w:rPr>
        <w:t xml:space="preserve">–</w:t>
      </w:r>
      <w:hyperlink w:anchor="ref-5I97mcf1">
        <w:r>
          <w:rPr>
            <w:rStyle w:val="Hyperlink"/>
            <w:vertAlign w:val="superscript"/>
          </w:rPr>
          <w:t xml:space="preserve">51</w:t>
        </w:r>
      </w:hyperlink>
      <w:r>
        <w:t xml:space="preserve">.</w:t>
      </w:r>
    </w:p>
    <w:bookmarkEnd w:id="468"/>
    <w:bookmarkStart w:id="473"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52</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53</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53</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41</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41</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43</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glioma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two recent restrospective analyses of DIPG tumors</w:t>
      </w:r>
      <w:hyperlink w:anchor="ref-9mO4Op62">
        <w:r>
          <w:rPr>
            <w:rStyle w:val="Hyperlink"/>
            <w:vertAlign w:val="superscript"/>
          </w:rPr>
          <w:t xml:space="preserve">12</w:t>
        </w:r>
      </w:hyperlink>
      <w:r>
        <w:rPr>
          <w:vertAlign w:val="superscript"/>
        </w:rPr>
        <w:t xml:space="preserve">,</w:t>
      </w:r>
      <w:hyperlink w:anchor="ref-1CbmKZRjS">
        <w:r>
          <w:rPr>
            <w:rStyle w:val="Hyperlink"/>
            <w:vertAlign w:val="superscript"/>
          </w:rPr>
          <w:t xml:space="preserve">54</w:t>
        </w:r>
      </w:hyperlink>
      <w:r>
        <w:t xml:space="preserve">.</w:t>
      </w:r>
    </w:p>
    <w:bookmarkStart w:id="0" w:name="fig:Fig4"/>
    <w:p>
      <w:pPr>
        <w:pStyle w:val="CaptionedFigure"/>
      </w:pPr>
      <w:bookmarkStart w:id="472" w:name="fig:Fig4"/>
      <w:r>
        <w:drawing>
          <wp:inline>
            <wp:extent cx="5943600" cy="5268190"/>
            <wp:effectExtent b="0" l="0" r="0" t="0"/>
            <wp:docPr descr="Figure 4: TP53 and telomerase activity A, Receiver Operating Characteristic for TP53 classifier run on FPKM of stranded RNA-Seq tumors. B, Violin and strip plots of TP53 scores from stranded RNA-Seq tumors plotted by TP53 alteration type (Nactivated = 11, Nlost = 100, Nother = 866). C, Violin and strip plots of TP53 RNA expression from stranded RNA-Seq tumor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 title="" id="470" name="Picture"/>
            <a:graphic>
              <a:graphicData uri="http://schemas.openxmlformats.org/drawingml/2006/picture">
                <pic:pic>
                  <pic:nvPicPr>
                    <pic:cNvPr descr="https://raw.githubusercontent.com/AlexsLemonade/OpenPBTA-analysis/2eb889d2d495a7327fb51e377df2f9d780c47117/figures/pngs/figure4.png?sanitize=true" id="471" name="Picture"/>
                    <pic:cNvPicPr>
                      <a:picLocks noChangeArrowheads="1" noChangeAspect="1"/>
                    </pic:cNvPicPr>
                  </pic:nvPicPr>
                  <pic:blipFill>
                    <a:blip r:embed="rId469"/>
                    <a:stretch>
                      <a:fillRect/>
                    </a:stretch>
                  </pic:blipFill>
                  <pic:spPr bwMode="auto">
                    <a:xfrm>
                      <a:off x="0" y="0"/>
                      <a:ext cx="5943600" cy="5268190"/>
                    </a:xfrm>
                    <a:prstGeom prst="rect">
                      <a:avLst/>
                    </a:prstGeom>
                    <a:noFill/>
                    <a:ln w="9525">
                      <a:noFill/>
                      <a:headEnd/>
                      <a:tailEnd/>
                    </a:ln>
                  </pic:spPr>
                </pic:pic>
              </a:graphicData>
            </a:graphic>
          </wp:inline>
        </w:drawing>
      </w:r>
      <w:bookmarkEnd w:id="472"/>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tumors. B, Violin and strip plots of</w:t>
      </w:r>
      <w:r>
        <w:t xml:space="preserve"> </w:t>
      </w:r>
      <w:r>
        <w:rPr>
          <w:iCs/>
          <w:i/>
        </w:rPr>
        <w:t xml:space="preserve">TP53</w:t>
      </w:r>
      <w:r>
        <w:t xml:space="preserve"> </w:t>
      </w:r>
      <w:r>
        <w:t xml:space="preserve">scores from stranded RNA-Seq tumors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tumors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(multivariate Cox) are listed. Significant p-values are denoted with black diamonds. Reference groups are denoted by grey diamonds. H, Kaplan-Meier curve of HGG tumors by molecular subtype. Box plot represents 5% (lower whisker), 25% (lower box), 50% (median), 75% (upper box), and 95% (upper whisker) quantiles.</w:t>
      </w:r>
    </w:p>
    <w:bookmarkEnd w:id="0"/>
    <w:bookmarkEnd w:id="473"/>
    <w:bookmarkStart w:id="478"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tumors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tumors annotated as the SHH subtype did not cluster with the other MB tumors, and one clustered with Group 3 and 4 tumors,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55</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56</w:t>
        </w:r>
      </w:hyperlink>
      <w:r>
        <w:t xml:space="preserve"> </w:t>
      </w:r>
      <w:r>
        <w:t xml:space="preserve">which in turn activates</w:t>
      </w:r>
      <w:r>
        <w:t xml:space="preserve"> </w:t>
      </w:r>
      <w:r>
        <w:rPr>
          <w:iCs/>
          <w:i/>
        </w:rPr>
        <w:t xml:space="preserve">E2F</w:t>
      </w:r>
      <w:r>
        <w:t xml:space="preserve"> </w:t>
      </w:r>
      <w:r>
        <w:t xml:space="preserve">and S phase</w:t>
      </w:r>
      <w:hyperlink w:anchor="ref-pmid:11511364">
        <w:r>
          <w:rPr>
            <w:rStyle w:val="Hyperlink"/>
            <w:bCs/>
            <w:b/>
            <w:vertAlign w:val="superscript"/>
          </w:rPr>
          <w:t xml:space="preserve">pmid:11511364?</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57</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 tumors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58</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59</w:t>
        </w:r>
      </w:hyperlink>
      <w:r>
        <w:rPr>
          <w:vertAlign w:val="superscript"/>
        </w:rPr>
        <w:t xml:space="preserve">,</w:t>
      </w:r>
      <w:hyperlink w:anchor="ref-RzxfvDRe">
        <w:r>
          <w:rPr>
            <w:rStyle w:val="Hyperlink"/>
            <w:vertAlign w:val="superscript"/>
          </w:rPr>
          <w:t xml:space="preserve">60</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multivariate Cox)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61</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tumors, although with a marginal effect size (HR = 0.0012, 95% CI = 7.5e−06 - 0.18, p = 0.008, multivariate Cox)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62</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have a high ratio CD8+ to CD4+ T cells, a metric which has been associated with better immunotherapy response and prognosis following PD-L1 inhibition in non-small cell lung cancer or adoptive T cell therapy in multiple stage III or IV cancers</w:t>
      </w:r>
      <w:hyperlink w:anchor="ref-ic0BrsYM">
        <w:r>
          <w:rPr>
            <w:rStyle w:val="Hyperlink"/>
            <w:vertAlign w:val="superscript"/>
          </w:rPr>
          <w:t xml:space="preserve">63</w:t>
        </w:r>
      </w:hyperlink>
      <w:r>
        <w:rPr>
          <w:vertAlign w:val="superscript"/>
        </w:rPr>
        <w:t xml:space="preserve">,</w:t>
      </w:r>
      <w:hyperlink w:anchor="ref-MAFXjHGX">
        <w:r>
          <w:rPr>
            <w:rStyle w:val="Hyperlink"/>
            <w:vertAlign w:val="superscript"/>
          </w:rPr>
          <w:t xml:space="preserve">64</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pediatric brain tumors with poor prognosis.</w:t>
      </w:r>
    </w:p>
    <w:bookmarkStart w:id="0" w:name="fig:Fig5"/>
    <w:p>
      <w:pPr>
        <w:pStyle w:val="CaptionedFigure"/>
      </w:pPr>
      <w:bookmarkStart w:id="477" w:name="fig:Fig5"/>
      <w:r>
        <w:drawing>
          <wp:inline>
            <wp:extent cx="5943600" cy="5656684"/>
            <wp:effectExtent b="0" l="0" r="0" t="0"/>
            <wp:docPr descr="Figure 5: Transcriptomic and immune landscape of pediatric brain tumors 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tumors grouped by molecular subtype. Bonferroni-corrected p-values from Wilcoxon tests are shown. Box plot represents 5% (lower whisker), 25% (lower box), 50% (median), 75% (upper box), and 95% (upper whisker) quantiles." title="" id="475" name="Picture"/>
            <a:graphic>
              <a:graphicData uri="http://schemas.openxmlformats.org/drawingml/2006/picture">
                <pic:pic>
                  <pic:nvPicPr>
                    <pic:cNvPr descr="https://raw.githubusercontent.com/AlexsLemonade/OpenPBTA-analysis/2eb889d2d495a7327fb51e377df2f9d780c47117/figures/pngs/figure5.png?sanitize=true" id="476" name="Picture"/>
                    <pic:cNvPicPr>
                      <a:picLocks noChangeArrowheads="1" noChangeAspect="1"/>
                    </pic:cNvPicPr>
                  </pic:nvPicPr>
                  <pic:blipFill>
                    <a:blip r:embed="rId474"/>
                    <a:stretch>
                      <a:fillRect/>
                    </a:stretch>
                  </pic:blipFill>
                  <pic:spPr bwMode="auto">
                    <a:xfrm>
                      <a:off x="0" y="0"/>
                      <a:ext cx="5943600" cy="5656684"/>
                    </a:xfrm>
                    <a:prstGeom prst="rect">
                      <a:avLst/>
                    </a:prstGeom>
                    <a:noFill/>
                    <a:ln w="9525">
                      <a:noFill/>
                      <a:headEnd/>
                      <a:tailEnd/>
                    </a:ln>
                  </pic:spPr>
                </pic:pic>
              </a:graphicData>
            </a:graphic>
          </wp:inline>
        </w:drawing>
      </w:r>
      <w:bookmarkEnd w:id="477"/>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transcriptome data for samples with stranded library preparation. Points are colored by the broad histology of the tumors they represent. B, Heatmap of GSVA scores for Hallmark gene sets with significant differences, with tumors ordered by cancer group (only scores for samples with stranded library preparation are shown). C, Box plots of quanTIseq estimates of immune cell proportions in select cancer groups with N &gt; 15 tumors.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(multivariate Cox)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tumors grouped by molecular subtype. Bonferroni-corrected p-values from Wilcoxon tests are shown. Box plot represents 5% (lower whisker), 25% (lower box), 50% (median), 75% (upper box), and 95% (upper whisker) quantiles.</w:t>
      </w:r>
    </w:p>
    <w:bookmarkEnd w:id="0"/>
    <w:bookmarkEnd w:id="478"/>
    <w:bookmarkEnd w:id="479"/>
    <w:bookmarkEnd w:id="480"/>
    <w:bookmarkStart w:id="484" w:name="discussion"/>
    <w:p>
      <w:pPr>
        <w:pStyle w:val="Heading2"/>
      </w:pPr>
      <w:r>
        <w:t xml:space="preserve">Discussion</w:t>
      </w:r>
    </w:p>
    <w:p>
      <w:pPr>
        <w:pStyle w:val="FirstParagraph"/>
      </w:pPr>
      <w:r>
        <w:t xml:space="preserve">The CBTN released the raw genomic data for the PBTA in September 2018 without embargo to allow researchers immediate access to begin making discoveries on behalf of children with CNS tumors everywhere.</w:t>
      </w:r>
      <w:r>
        <w:t xml:space="preserve"> </w:t>
      </w:r>
      <w:r>
        <w:t xml:space="preserve">Since the release of the raw data, the CBTN has approved nearly 200 data research projects</w:t>
      </w:r>
      <w:hyperlink w:anchor="ref-U5WisTG5">
        <w:r>
          <w:rPr>
            <w:rStyle w:val="Hyperlink"/>
            <w:vertAlign w:val="superscript"/>
          </w:rPr>
          <w:t xml:space="preserve">4</w:t>
        </w:r>
      </w:hyperlink>
      <w:r>
        <w:t xml:space="preserve"> </w:t>
      </w:r>
      <w:r>
        <w:t xml:space="preserve">from 69 different institutions, with 60% from non-CBTN sites.</w:t>
      </w:r>
      <w:r>
        <w:t xml:space="preserve"> </w:t>
      </w: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tumors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12DKhuCiy">
        <w:r>
          <w:rPr>
            <w:rStyle w:val="Hyperlink"/>
            <w:vertAlign w:val="superscript"/>
          </w:rPr>
          <w:t xml:space="preserve">24</w:t>
        </w:r>
      </w:hyperlink>
      <w:r>
        <w:rPr>
          <w:vertAlign w:val="superscript"/>
        </w:rPr>
        <w:t xml:space="preserve">,</w:t>
      </w:r>
      <w:hyperlink w:anchor="ref-RmzXK4Cw">
        <w:r>
          <w:rPr>
            <w:rStyle w:val="Hyperlink"/>
            <w:vertAlign w:val="superscript"/>
          </w:rPr>
          <w:t xml:space="preserve">25</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43</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46</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65</w:t>
        </w:r>
      </w:hyperlink>
      <w:r>
        <w:rPr>
          <w:vertAlign w:val="superscript"/>
        </w:rPr>
        <w:t xml:space="preserve">,</w:t>
      </w:r>
      <w:hyperlink w:anchor="ref-11x4p1w23">
        <w:r>
          <w:rPr>
            <w:rStyle w:val="Hyperlink"/>
            <w:vertAlign w:val="superscript"/>
          </w:rPr>
          <w:t xml:space="preserve">66</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K28-mutant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67</w:t>
        </w:r>
      </w:hyperlink>
      <w:r>
        <w:rPr>
          <w:vertAlign w:val="superscript"/>
        </w:rPr>
        <w:t xml:space="preserve">,</w:t>
      </w:r>
      <w:hyperlink w:anchor="ref-rfGUdNhB">
        <w:r>
          <w:rPr>
            <w:rStyle w:val="Hyperlink"/>
            <w:vertAlign w:val="superscript"/>
          </w:rPr>
          <w:t xml:space="preserve">68</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69</w:t>
        </w:r>
      </w:hyperlink>
      <w:r>
        <w:rPr>
          <w:vertAlign w:val="superscript"/>
        </w:rPr>
        <w:t xml:space="preserve">–</w:t>
      </w:r>
      <w:hyperlink w:anchor="ref-oyGGylFL">
        <w:r>
          <w:rPr>
            <w:rStyle w:val="Hyperlink"/>
            <w:vertAlign w:val="superscript"/>
          </w:rPr>
          <w:t xml:space="preserve">71</w:t>
        </w:r>
      </w:hyperlink>
      <w:r>
        <w:rPr>
          <w:vertAlign w:val="superscript"/>
        </w:rPr>
        <w:t xml:space="preserve">,</w:t>
      </w:r>
      <w:hyperlink w:anchor="ref-pmid:34966342">
        <w:r>
          <w:rPr>
            <w:rStyle w:val="Hyperlink"/>
            <w:bCs/>
            <w:b/>
            <w:vertAlign w:val="superscript"/>
          </w:rPr>
          <w:t xml:space="preserve">pmid:34966342?</w:t>
        </w:r>
      </w:hyperlink>
      <w:r>
        <w:rPr>
          <w:vertAlign w:val="superscript"/>
        </w:rPr>
        <w:t xml:space="preserve">,</w:t>
      </w:r>
      <w:hyperlink w:anchor="ref-pmid:32075140">
        <w:r>
          <w:rPr>
            <w:rStyle w:val="Hyperlink"/>
            <w:bCs/>
            <w:b/>
            <w:vertAlign w:val="superscript"/>
          </w:rPr>
          <w:t xml:space="preserve">pmid:32075140?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tumors unlikely to respond to immune checkpoint blockade therapy.</w:t>
      </w:r>
    </w:p>
    <w:p>
      <w:pPr>
        <w:pStyle w:val="BodyText"/>
      </w:pPr>
      <w:r>
        <w:t xml:space="preserve">We note that while large-scale collaborative efforts tend to take a longer time to complete, our adoption of an open science framework for OpenPBTA substantially mitigated this concern.</w:t>
      </w:r>
      <w:r>
        <w:t xml:space="preserve"> </w:t>
      </w:r>
      <w:r>
        <w:t xml:space="preserve">By maintaining all data, analytical code, and results in public repositories, we ensured that such logistics did not hinder progress in the pediatric cancer research space.</w:t>
      </w:r>
      <w:r>
        <w:t xml:space="preserve"> </w:t>
      </w:r>
      <w:r>
        <w:t xml:space="preserve">Indeed, 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72</w:t>
        </w:r>
      </w:hyperlink>
      <w:r>
        <w:t xml:space="preserve"> </w:t>
      </w:r>
      <w:r>
        <w:t xml:space="preserve">and an R Shiny application</w:t>
      </w:r>
      <w:r>
        <w:t xml:space="preserve"> </w:t>
      </w:r>
      <w:hyperlink r:id="rId481">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11</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kIFuKyuK">
        <w:r>
          <w:rPr>
            <w:rStyle w:val="Hyperlink"/>
            <w:vertAlign w:val="superscript"/>
          </w:rPr>
          <w:t xml:space="preserve">13</w:t>
        </w:r>
      </w:hyperlink>
      <w:r>
        <w:t xml:space="preserve">.</w:t>
      </w:r>
      <w:r>
        <w:t xml:space="preserve"> </w:t>
      </w:r>
      <w:r>
        <w:t xml:space="preserve">Another recent study harnessed OpenPBTA to integrate germline analyses and discovered that pediatric HGG patients whose tumors undergo alternative lengthening of telomeres have enrichment of predicted pathogenic or likely pathogenic variants in genes in the mismatch repair pathway, oncogenic</w:t>
      </w:r>
      <w:r>
        <w:t xml:space="preserve"> </w:t>
      </w:r>
      <w:r>
        <w:rPr>
          <w:iCs/>
          <w:i/>
        </w:rPr>
        <w:t xml:space="preserve">ATRX</w:t>
      </w:r>
      <w:r>
        <w:t xml:space="preserve"> </w:t>
      </w:r>
      <w:r>
        <w:t xml:space="preserve">mutations, and increased TMB</w:t>
      </w:r>
      <w:hyperlink w:anchor="ref-lNLcNX6n">
        <w:r>
          <w:rPr>
            <w:rStyle w:val="Hyperlink"/>
            <w:vertAlign w:val="superscript"/>
          </w:rPr>
          <w:t xml:space="preserve">14</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73</w:t>
        </w:r>
      </w:hyperlink>
      <w:r>
        <w:t xml:space="preserve"> </w:t>
      </w:r>
      <w:r>
        <w:t xml:space="preserve">or PNOC027 medulloblastoma clinical trial</w:t>
      </w:r>
      <w:hyperlink w:anchor="ref-8YqNPLmu">
        <w:r>
          <w:rPr>
            <w:rStyle w:val="Hyperlink"/>
            <w:vertAlign w:val="superscript"/>
          </w:rPr>
          <w:t xml:space="preserve">74</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82">
        <w:r>
          <w:rPr>
            <w:rStyle w:val="Hyperlink"/>
          </w:rPr>
          <w:t xml:space="preserve">https://github.com/PediatricOpenTargets/OpenPedCan-analysis</w:t>
        </w:r>
      </w:hyperlink>
      <w:r>
        <w:t xml:space="preserve">) to build the Molecular Targets Platform (</w:t>
      </w:r>
      <w:hyperlink r:id="rId440">
        <w:r>
          <w:rPr>
            <w:rStyle w:val="Hyperlink"/>
          </w:rPr>
          <w:t xml:space="preserve">https://moleculartargets.ccdi.cancer.gov/</w:t>
        </w:r>
      </w:hyperlink>
      <w:r>
        <w:t xml:space="preserve">) in support of the RACE Act.</w:t>
      </w:r>
      <w:r>
        <w:t xml:space="preserve"> </w:t>
      </w:r>
      <w:r>
        <w:t xml:space="preserve">An additional, large-scale cohort of &gt;1,500 tumor samples and associated germline DNA is in the process of undergoing sequence data generation as part of CBTN CCDI-Kids First NCI and Common Fund project (</w:t>
      </w:r>
      <w:hyperlink r:id="rId483">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84"/>
    <w:bookmarkStart w:id="485"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85"/>
    <w:bookmarkStart w:id="486"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Original draft, Writing - Review and editing, Investigation, Software,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Gregory P. Way</w:t>
            </w:r>
          </w:p>
        </w:tc>
        <w:tc>
          <w:tcPr/>
          <w:p>
            <w:pPr>
              <w:pStyle w:val="Compact"/>
              <w:jc w:val="left"/>
            </w:pPr>
            <w:r>
              <w:t xml:space="preserve">Investigation, Writing - Review and editing</w:t>
            </w:r>
          </w:p>
        </w:tc>
      </w:tr>
      <w:tr>
        <w:tc>
          <w:tcPr/>
          <w:p>
            <w:pPr>
              <w:pStyle w:val="Compact"/>
              <w:jc w:val="left"/>
            </w:pPr>
            <w:r>
              <w:t xml:space="preserve">Christopher Blackden</w:t>
            </w:r>
          </w:p>
        </w:tc>
        <w:tc>
          <w:tcPr/>
          <w:p>
            <w:pPr>
              <w:pStyle w:val="Compact"/>
              <w:jc w:val="left"/>
            </w:pPr>
            <w:r>
              <w:t xml:space="preserve">Resources</w:t>
            </w:r>
          </w:p>
        </w:tc>
      </w:tr>
      <w:tr>
        <w:tc>
          <w:tcPr/>
          <w:p>
            <w:pPr>
              <w:pStyle w:val="Compact"/>
              <w:jc w:val="left"/>
            </w:pPr>
            <w:r>
              <w:t xml:space="preserve">Eric Wafula</w:t>
            </w:r>
          </w:p>
        </w:tc>
        <w:tc>
          <w:tcPr/>
          <w:p>
            <w:pPr>
              <w:pStyle w:val="Compact"/>
              <w:jc w:val="left"/>
            </w:pPr>
            <w:r>
              <w:t xml:space="preserve">Formal analysis, Software</w:t>
            </w:r>
          </w:p>
        </w:tc>
      </w:tr>
      <w:tr>
        <w:tc>
          <w:tcPr/>
          <w:p>
            <w:pPr>
              <w:pStyle w:val="Compact"/>
              <w:jc w:val="left"/>
            </w:pPr>
            <w:r>
              <w:t xml:space="preserve">Noel Coleman</w:t>
            </w:r>
          </w:p>
        </w:tc>
        <w:tc>
          <w:tcPr/>
          <w:p>
            <w:pPr>
              <w:pStyle w:val="Compact"/>
              <w:jc w:val="left"/>
            </w:pPr>
            <w:r>
              <w:t xml:space="preserve">Data curation</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86"/>
    <w:bookmarkStart w:id="487"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87"/>
    <w:bookmarkStart w:id="489"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tumors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88">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89"/>
    <w:bookmarkStart w:id="490"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patients and tumors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90"/>
    <w:bookmarkStart w:id="561" w:name="star-methods"/>
    <w:p>
      <w:pPr>
        <w:pStyle w:val="Heading2"/>
      </w:pPr>
      <w:r>
        <w:t xml:space="preserve">STAR METHODS</w:t>
      </w:r>
    </w:p>
    <w:bookmarkStart w:id="498" w:name="resource-availability"/>
    <w:p>
      <w:pPr>
        <w:pStyle w:val="Heading3"/>
      </w:pPr>
      <w:r>
        <w:t xml:space="preserve">RESOURCE AVAILABILITY</w:t>
      </w:r>
    </w:p>
    <w:bookmarkStart w:id="491"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91"/>
    <w:bookmarkStart w:id="492" w:name="materials-availability"/>
    <w:p>
      <w:pPr>
        <w:pStyle w:val="Heading4"/>
      </w:pPr>
      <w:r>
        <w:t xml:space="preserve">Materials availability</w:t>
      </w:r>
    </w:p>
    <w:p>
      <w:pPr>
        <w:pStyle w:val="FirstParagraph"/>
      </w:pPr>
      <w:r>
        <w:t xml:space="preserve">This study did not create new, unique reagents.</w:t>
      </w:r>
    </w:p>
    <w:bookmarkEnd w:id="492"/>
    <w:bookmarkStart w:id="497"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75</w:t>
        </w:r>
      </w:hyperlink>
      <w:r>
        <w:t xml:space="preserve"> </w:t>
      </w:r>
      <w:r>
        <w:t xml:space="preserve">upon access request to the CBTN (</w:t>
      </w:r>
      <w:hyperlink r:id="rId493">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94">
        <w:r>
          <w:rPr>
            <w:rStyle w:val="Hyperlink"/>
          </w:rPr>
          <w:t xml:space="preserve">https://cavatica.sbgenomics.com/u/cavatica/openpbta</w:t>
        </w:r>
      </w:hyperlink>
      <w:r>
        <w:t xml:space="preserve"> </w:t>
      </w:r>
      <w:r>
        <w:t xml:space="preserve">or via download script in the</w:t>
      </w:r>
      <w:r>
        <w:t xml:space="preserve"> </w:t>
      </w:r>
      <w:hyperlink r:id="rId446">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95">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96">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46">
        <w:r>
          <w:rPr>
            <w:rStyle w:val="Hyperlink"/>
          </w:rPr>
          <w:t xml:space="preserve">https://github.com/AlexsLemonade/OpenPBTA-analysis</w:t>
        </w:r>
      </w:hyperlink>
      <w:r>
        <w:t xml:space="preserve">.</w:t>
      </w:r>
      <w:r>
        <w:t xml:space="preserve"> </w:t>
      </w:r>
      <w:r>
        <w:t xml:space="preserve">Manuscript code can be found at</w:t>
      </w:r>
      <w:r>
        <w:t xml:space="preserve"> </w:t>
      </w:r>
      <w:hyperlink r:id="rId447">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97"/>
    <w:bookmarkEnd w:id="498"/>
    <w:bookmarkStart w:id="531" w:name="method-details"/>
    <w:p>
      <w:pPr>
        <w:pStyle w:val="Heading3"/>
      </w:pPr>
      <w:r>
        <w:t xml:space="preserve">METHOD DETAILS</w:t>
      </w:r>
    </w:p>
    <w:bookmarkStart w:id="501"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42">
        <w:r>
          <w:rPr>
            <w:rStyle w:val="Hyperlink"/>
          </w:rPr>
          <w:t xml:space="preserve">CBTN</w:t>
        </w:r>
      </w:hyperlink>
      <w:r>
        <w:t xml:space="preserve"> </w:t>
      </w:r>
      <w:r>
        <w:t xml:space="preserve">is a collaborative, multi-institutional (32 institutions worldwide) research program dedicated to the study of childhood brain tumors.</w:t>
      </w:r>
      <w:r>
        <w:t xml:space="preserve"> </w:t>
      </w:r>
      <w:hyperlink r:id="rId499">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500">
        <w:r>
          <w:rPr>
            <w:rStyle w:val="Hyperlink"/>
          </w:rPr>
          <w:t xml:space="preserve">PNOC003/NCT02274987</w:t>
        </w:r>
      </w:hyperlink>
      <w:hyperlink w:anchor="ref-BLNV1DbL">
        <w:r>
          <w:rPr>
            <w:rStyle w:val="Hyperlink"/>
            <w:vertAlign w:val="superscript"/>
          </w:rPr>
          <w:t xml:space="preserve">17</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16</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501"/>
    <w:bookmarkStart w:id="504" w:name="Xf02b739111c92905f93a98a09e9ef33af494767"/>
    <w:p>
      <w:pPr>
        <w:pStyle w:val="Heading4"/>
      </w:pPr>
      <w:r>
        <w:t xml:space="preserve">Nucleic acids extraction and library preparation</w:t>
      </w:r>
    </w:p>
    <w:bookmarkStart w:id="502"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502"/>
    <w:bookmarkStart w:id="503"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w:t>
      </w:r>
      <w:r>
        <w:t xml:space="preserve">3</w:t>
      </w:r>
      <w:r>
        <w:t xml:space="preserve"> </w:t>
      </w:r>
      <w:r>
        <w:t xml:space="preserve">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503"/>
    <w:bookmarkEnd w:id="504"/>
    <w:bookmarkStart w:id="505"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505"/>
    <w:bookmarkStart w:id="508"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76</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77</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78</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79</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80</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81</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506">
        <w:r>
          <w:rPr>
            <w:rStyle w:val="Hyperlink"/>
          </w:rPr>
          <w:t xml:space="preserve">Broad Genome References on AWS</w:t>
        </w:r>
      </w:hyperlink>
      <w:r>
        <w:t xml:space="preserve"> </w:t>
      </w:r>
      <w:r>
        <w:t xml:space="preserve">bucket with a general description of references at</w:t>
      </w:r>
      <w:r>
        <w:t xml:space="preserve"> </w:t>
      </w:r>
      <w:hyperlink r:id="rId507">
        <w:r>
          <w:rPr>
            <w:rStyle w:val="Hyperlink"/>
          </w:rPr>
          <w:t xml:space="preserve">https://s3.amazonaws.com/broad-references/broad-references-readme.html</w:t>
        </w:r>
      </w:hyperlink>
      <w:r>
        <w:t xml:space="preserve">.</w:t>
      </w:r>
    </w:p>
    <w:bookmarkEnd w:id="508"/>
    <w:bookmarkStart w:id="509"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82</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83</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509"/>
    <w:bookmarkStart w:id="512" w:name="germline-variant-calling"/>
    <w:p>
      <w:pPr>
        <w:pStyle w:val="Heading4"/>
      </w:pPr>
      <w:r>
        <w:t xml:space="preserve">Germline Variant Calling</w:t>
      </w:r>
    </w:p>
    <w:bookmarkStart w:id="510"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96">
        <w:r>
          <w:rPr>
            <w:rStyle w:val="Hyperlink"/>
          </w:rPr>
          <w:t xml:space="preserve">D3b GitHub repository</w:t>
        </w:r>
      </w:hyperlink>
      <w:r>
        <w:t xml:space="preserve">.</w:t>
      </w:r>
      <w:r>
        <w:t xml:space="preserve"> </w:t>
      </w:r>
      <w:r>
        <w:t xml:space="preserve">References can be obtained from the</w:t>
      </w:r>
      <w:r>
        <w:t xml:space="preserve"> </w:t>
      </w:r>
      <w:hyperlink r:id="rId506">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510"/>
    <w:bookmarkStart w:id="511"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84</w:t>
        </w:r>
      </w:hyperlink>
      <w:r>
        <w:t xml:space="preserve"> </w:t>
      </w:r>
      <w:r>
        <w:t xml:space="preserve">and pathogenicity scoring from ClinVar</w:t>
      </w:r>
      <w:hyperlink w:anchor="ref-16jeSVhEx">
        <w:r>
          <w:rPr>
            <w:rStyle w:val="Hyperlink"/>
            <w:vertAlign w:val="superscript"/>
          </w:rPr>
          <w:t xml:space="preserve">85</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86</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96">
        <w:r>
          <w:rPr>
            <w:rStyle w:val="Hyperlink"/>
          </w:rPr>
          <w:t xml:space="preserve">D3b GitHub repository</w:t>
        </w:r>
      </w:hyperlink>
      <w:r>
        <w:t xml:space="preserve">.</w:t>
      </w:r>
    </w:p>
    <w:bookmarkEnd w:id="511"/>
    <w:bookmarkEnd w:id="512"/>
    <w:bookmarkStart w:id="520" w:name="somatic-mutation-calling"/>
    <w:p>
      <w:pPr>
        <w:pStyle w:val="Heading4"/>
      </w:pPr>
      <w:r>
        <w:t xml:space="preserve">Somatic Mutation Calling</w:t>
      </w:r>
    </w:p>
    <w:bookmarkStart w:id="516" w:name="snv-and-indel-calling"/>
    <w:p>
      <w:pPr>
        <w:pStyle w:val="Heading5"/>
      </w:pPr>
      <w:r>
        <w:t xml:space="preserve">SNV and indel calling</w:t>
      </w:r>
    </w:p>
    <w:p>
      <w:pPr>
        <w:pStyle w:val="FirstParagraph"/>
      </w:pPr>
      <w:r>
        <w:t xml:space="preserve">We used four variant callers to call SNVs and indels from paired tumor/normal samples with Targeted Panel, WXS, and/or WGS data:</w:t>
      </w:r>
      <w:r>
        <w:t xml:space="preserve"> </w:t>
      </w:r>
      <w:r>
        <w:rPr>
          <w:rStyle w:val="VerbatimChar"/>
        </w:rPr>
        <w:t xml:space="preserve">Strelka2</w:t>
      </w:r>
      <w:hyperlink w:anchor="ref-REfkDUtE">
        <w:r>
          <w:rPr>
            <w:rStyle w:val="Hyperlink"/>
            <w:vertAlign w:val="superscript"/>
          </w:rPr>
          <w:t xml:space="preserve">87</w:t>
        </w:r>
      </w:hyperlink>
      <w:r>
        <w:t xml:space="preserve">,</w:t>
      </w:r>
      <w:r>
        <w:t xml:space="preserve"> </w:t>
      </w:r>
      <w:r>
        <w:rPr>
          <w:rStyle w:val="VerbatimChar"/>
        </w:rPr>
        <w:t xml:space="preserve">Mutect2</w:t>
      </w:r>
      <w:hyperlink w:anchor="ref-9ZgwE4bQ">
        <w:r>
          <w:rPr>
            <w:rStyle w:val="Hyperlink"/>
            <w:vertAlign w:val="superscript"/>
          </w:rPr>
          <w:t xml:space="preserve">88</w:t>
        </w:r>
      </w:hyperlink>
      <w:r>
        <w:t xml:space="preserve">,</w:t>
      </w:r>
      <w:r>
        <w:t xml:space="preserve"> </w:t>
      </w:r>
      <w:r>
        <w:rPr>
          <w:rStyle w:val="VerbatimChar"/>
        </w:rPr>
        <w:t xml:space="preserve">Lancet</w:t>
      </w:r>
      <w:hyperlink w:anchor="ref-V6KdWVYi">
        <w:r>
          <w:rPr>
            <w:rStyle w:val="Hyperlink"/>
            <w:vertAlign w:val="superscript"/>
          </w:rPr>
          <w:t xml:space="preserve">89</w:t>
        </w:r>
      </w:hyperlink>
      <w:r>
        <w:t xml:space="preserve">, and</w:t>
      </w:r>
      <w:r>
        <w:t xml:space="preserve"> </w:t>
      </w:r>
      <w:r>
        <w:rPr>
          <w:rStyle w:val="VerbatimChar"/>
        </w:rPr>
        <w:t xml:space="preserve">VarDictJava</w:t>
      </w:r>
      <w:hyperlink w:anchor="ref-trQRR8fs">
        <w:r>
          <w:rPr>
            <w:rStyle w:val="Hyperlink"/>
            <w:vertAlign w:val="superscript"/>
          </w:rPr>
          <w:t xml:space="preserve">90</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513">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514">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87</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90</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515">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91</w:t>
        </w:r>
      </w:hyperlink>
      <w:r>
        <w:t xml:space="preserve">.</w:t>
      </w:r>
    </w:p>
    <w:bookmarkEnd w:id="516"/>
    <w:bookmarkStart w:id="517"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92</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93</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94</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94</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517"/>
    <w:bookmarkStart w:id="518"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518"/>
    <w:bookmarkStart w:id="519"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19"/>
    <w:bookmarkEnd w:id="520"/>
    <w:bookmarkStart w:id="522"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97</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98</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99</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21"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95</w:t>
        </w:r>
      </w:hyperlink>
      <w:r>
        <w:rPr>
          <w:vertAlign w:val="superscript"/>
        </w:rPr>
        <w:t xml:space="preserve">,</w:t>
      </w:r>
      <w:hyperlink w:anchor="ref-1F3i4BvCt">
        <w:r>
          <w:rPr>
            <w:rStyle w:val="Hyperlink"/>
            <w:vertAlign w:val="superscript"/>
          </w:rPr>
          <w:t xml:space="preserve">96</w:t>
        </w:r>
      </w:hyperlink>
      <w:r>
        <w:t xml:space="preserve">,</w:t>
      </w:r>
      <w:r>
        <w:t xml:space="preserve"> </w:t>
      </w:r>
      <w:r>
        <w:rPr>
          <w:rStyle w:val="VerbatimChar"/>
        </w:rPr>
        <w:t xml:space="preserve">CNVkit</w:t>
      </w:r>
      <w:hyperlink w:anchor="ref-UTxRcYIQ">
        <w:r>
          <w:rPr>
            <w:rStyle w:val="Hyperlink"/>
            <w:vertAlign w:val="superscript"/>
          </w:rPr>
          <w:t xml:space="preserve">97</w:t>
        </w:r>
      </w:hyperlink>
      <w:r>
        <w:t xml:space="preserve">, and</w:t>
      </w:r>
      <w:r>
        <w:t xml:space="preserve"> </w:t>
      </w:r>
      <w:r>
        <w:rPr>
          <w:rStyle w:val="VerbatimChar"/>
        </w:rPr>
        <w:t xml:space="preserve">Manta</w:t>
      </w:r>
      <w:hyperlink w:anchor="ref-kTn1PIj5">
        <w:r>
          <w:rPr>
            <w:rStyle w:val="Hyperlink"/>
            <w:vertAlign w:val="superscript"/>
          </w:rPr>
          <w:t xml:space="preserve">100</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99</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21"/>
    <w:bookmarkEnd w:id="522"/>
    <w:bookmarkStart w:id="524"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100</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101</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23">
        <w:r>
          <w:rPr>
            <w:rStyle w:val="Hyperlink"/>
          </w:rPr>
          <w:t xml:space="preserve">workflows GitHub repository</w:t>
        </w:r>
      </w:hyperlink>
      <w:r>
        <w:t xml:space="preserve">.</w:t>
      </w:r>
    </w:p>
    <w:bookmarkEnd w:id="524"/>
    <w:bookmarkStart w:id="530" w:name="gene-expression"/>
    <w:p>
      <w:pPr>
        <w:pStyle w:val="Heading4"/>
      </w:pPr>
      <w:r>
        <w:t xml:space="preserve">Gene Expression</w:t>
      </w:r>
    </w:p>
    <w:bookmarkStart w:id="525"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102</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103</w:t>
        </w:r>
      </w:hyperlink>
      <w:r>
        <w:t xml:space="preserve"> </w:t>
      </w:r>
      <w:r>
        <w:t xml:space="preserve">for both FPKM and TPM transcript- and gene-level quantification.</w:t>
      </w:r>
    </w:p>
    <w:bookmarkEnd w:id="525"/>
    <w:bookmarkStart w:id="526"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26"/>
    <w:bookmarkStart w:id="529"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104</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105</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27">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28">
        <w:r>
          <w:rPr>
            <w:rStyle w:val="Hyperlink"/>
          </w:rPr>
          <w:t xml:space="preserve">D3b GitHub repository</w:t>
        </w:r>
      </w:hyperlink>
      <w:r>
        <w:t xml:space="preserve">.</w:t>
      </w:r>
    </w:p>
    <w:bookmarkEnd w:id="529"/>
    <w:bookmarkEnd w:id="530"/>
    <w:bookmarkEnd w:id="531"/>
    <w:bookmarkStart w:id="559" w:name="quantification-and-statistical-analysis"/>
    <w:p>
      <w:pPr>
        <w:pStyle w:val="Heading3"/>
      </w:pPr>
      <w:r>
        <w:t xml:space="preserve">QUANTIFICATION AND STATISTICAL ANALYSIS</w:t>
      </w:r>
    </w:p>
    <w:p>
      <w:pPr>
        <w:pStyle w:val="FirstParagraph"/>
      </w:pPr>
      <w:r>
        <w:t xml:space="preserve">All p-values are two-sided unless otherwise stated.</w:t>
      </w:r>
      <w:r>
        <w:t xml:space="preserve"> </w:t>
      </w:r>
      <w:r>
        <w:t xml:space="preserve">Z-scores were calculated using the formula</w:t>
      </w:r>
      <w:r>
        <w:t xml:space="preserve"> </w:t>
      </w:r>
      <m:oMath>
        <m:r>
          <m:t>z</m:t>
        </m:r>
        <m:r>
          <m:rPr>
            <m:sty m:val="p"/>
          </m:rPr>
          <m:t>=</m:t>
        </m:r>
        <m:d>
          <m:dPr>
            <m:begChr m:val="("/>
            <m:endChr m:val=")"/>
            <m:sepChr m:val=""/>
            <m:grow/>
          </m:dPr>
          <m:e>
            <m:r>
              <m:t>x</m:t>
            </m:r>
            <m:r>
              <m:rPr>
                <m:sty m:val="p"/>
              </m:rPr>
              <m:t>–</m:t>
            </m:r>
            <m:r>
              <m:t>μ</m:t>
            </m:r>
          </m:e>
        </m:d>
        <m:r>
          <m:rPr>
            <m:sty m:val="p"/>
          </m:rPr>
          <m:t>/</m:t>
        </m:r>
        <m:r>
          <m:t>σ</m:t>
        </m:r>
      </m:oMath>
      <w:r>
        <w:t xml:space="preserve"> </w:t>
      </w:r>
      <w:r>
        <w:t xml:space="preserve">where</w:t>
      </w:r>
      <w:r>
        <w:t xml:space="preserve"> </w:t>
      </w:r>
      <m:oMath>
        <m:r>
          <m:t>x</m:t>
        </m:r>
      </m:oMath>
      <w:r>
        <w:t xml:space="preserve"> </w:t>
      </w:r>
      <w:r>
        <w:t xml:space="preserve">is the value of interest,</w:t>
      </w:r>
      <w:r>
        <w:t xml:space="preserve"> </w:t>
      </w:r>
      <m:oMath>
        <m:r>
          <m:t>μ</m:t>
        </m:r>
      </m:oMath>
      <w:r>
        <w:t xml:space="preserve"> </w:t>
      </w:r>
      <w:r>
        <w:t xml:space="preserve">is the mean, and</w:t>
      </w:r>
      <w:r>
        <w:t xml:space="preserve"> </w:t>
      </w:r>
      <m:oMath>
        <m:r>
          <m:t>σ</m:t>
        </m:r>
      </m:oMath>
      <w:r>
        <w:t xml:space="preserve"> </w:t>
      </w:r>
      <w:r>
        <w:t xml:space="preserve">is the standard deviation.</w:t>
      </w:r>
    </w:p>
    <w:bookmarkStart w:id="534" w:name="Xdba7877ec26497c996fddc4d4d3bded8c67042c"/>
    <w:p>
      <w:pPr>
        <w:pStyle w:val="Heading4"/>
      </w:pPr>
      <w:r>
        <w:t xml:space="preserve">Tumor purity (</w:t>
      </w:r>
      <w:r>
        <w:rPr>
          <w:rStyle w:val="VerbatimChar"/>
        </w:rPr>
        <w:t xml:space="preserve">tumor-purity-exploration</w:t>
      </w:r>
      <w:r>
        <w:t xml:space="preserve"> </w:t>
      </w:r>
      <w:r>
        <w:t xml:space="preserve">module)</w:t>
      </w:r>
    </w:p>
    <w:p>
      <w:pPr>
        <w:pStyle w:val="FirstParagraph"/>
      </w:pPr>
      <w:r>
        <w:t xml:space="preserve">We used Theta2 (as described in the</w:t>
      </w:r>
      <w:r>
        <w:t xml:space="preserve"> </w:t>
      </w:r>
      <w:r>
        <w:t xml:space="preserve">“</w:t>
      </w:r>
      <w:r>
        <w:t xml:space="preserve">Somatic Copy Number Variant Calling section</w:t>
      </w:r>
      <w:r>
        <w:t xml:space="preserve">”</w:t>
      </w:r>
      <w:r>
        <w:t xml:space="preserve"> </w:t>
      </w:r>
      <w:r>
        <w:t xml:space="preserve">Methods section) to infer tumor purity of WGS samples and explored purity values across histologies.</w:t>
      </w:r>
      <w:r>
        <w:t xml:space="preserve"> </w:t>
      </w:r>
      <w:r>
        <w:t xml:space="preserve">We assumed that co-extracted RNA and DNA samples had the same tumor purity.</w:t>
      </w:r>
    </w:p>
    <w:bookmarkStart w:id="532"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92</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106</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32"/>
    <w:bookmarkStart w:id="533"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107</w:t>
        </w:r>
      </w:hyperlink>
      <w:r>
        <w:t xml:space="preserve"> </w:t>
      </w:r>
      <w:r>
        <w:t xml:space="preserve">to add cytoband status using the UCSC cytoband file</w:t>
      </w:r>
      <w:hyperlink w:anchor="ref-1DWggwY7R">
        <w:r>
          <w:rPr>
            <w:rStyle w:val="Hyperlink"/>
            <w:vertAlign w:val="superscript"/>
          </w:rPr>
          <w:t xml:space="preserve">108</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109</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C</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33"/>
    <w:bookmarkEnd w:id="534"/>
    <w:bookmarkStart w:id="53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35"/>
    <w:bookmarkStart w:id="545"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111</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36"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pmid:31510660">
        <w:r>
          <w:rPr>
            <w:rStyle w:val="Hyperlink"/>
            <w:bCs/>
            <w:b/>
            <w:vertAlign w:val="superscript"/>
          </w:rPr>
          <w:t xml:space="preserve">pmid:31510660?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112</w:t>
        </w:r>
      </w:hyperlink>
      <w:r>
        <w:t xml:space="preserve"> </w:t>
      </w:r>
      <w:r>
        <w:t xml:space="preserve">to deconvolute various immune cell types in tumors using collapsed FPKM RNA-seq, with samples batched by library type and then combined.</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36"/>
    <w:bookmarkStart w:id="537"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for stranded RNA-Seq samples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113</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114</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110</w:t>
        </w:r>
      </w:hyperlink>
      <w:r>
        <w:t xml:space="preserve">.</w:t>
      </w:r>
    </w:p>
    <w:bookmarkEnd w:id="537"/>
    <w:bookmarkStart w:id="538"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115</w:t>
        </w:r>
      </w:hyperlink>
      <w:r>
        <w:t xml:space="preserve"> </w:t>
      </w:r>
      <w:r>
        <w:t xml:space="preserve">to log2-transformed FPKM data for stranded RNA-Seq samples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considered all stranded RNA-Seq samples for this analysis, but we removed genes whose FPKM sum across samples was less than 100.</w:t>
      </w:r>
      <w:r>
        <w:t xml:space="preserve"> </w:t>
      </w:r>
      <w:r>
        <w:t xml:space="preserve">We set the UMAP number of neighbors parameter to 15.</w:t>
      </w:r>
    </w:p>
    <w:bookmarkEnd w:id="538"/>
    <w:bookmarkStart w:id="544"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39">
        <w:r>
          <w:rPr>
            <w:rStyle w:val="Hyperlink"/>
          </w:rPr>
          <w:t xml:space="preserve">kinases</w:t>
        </w:r>
      </w:hyperlink>
      <w:r>
        <w:t xml:space="preserve">,</w:t>
      </w:r>
      <w:r>
        <w:t xml:space="preserve"> </w:t>
      </w:r>
      <w:hyperlink r:id="rId540">
        <w:r>
          <w:rPr>
            <w:rStyle w:val="Hyperlink"/>
          </w:rPr>
          <w:t xml:space="preserve">oncogenes</w:t>
        </w:r>
      </w:hyperlink>
      <w:r>
        <w:t xml:space="preserve">,</w:t>
      </w:r>
      <w:r>
        <w:t xml:space="preserve"> </w:t>
      </w:r>
      <w:hyperlink r:id="rId541">
        <w:r>
          <w:rPr>
            <w:rStyle w:val="Hyperlink"/>
          </w:rPr>
          <w:t xml:space="preserve">tumor suppressors</w:t>
        </w:r>
      </w:hyperlink>
      <w:r>
        <w:t xml:space="preserve">, curated transcription factors</w:t>
      </w:r>
      <w:hyperlink w:anchor="ref-9vS8HBL6">
        <w:r>
          <w:rPr>
            <w:rStyle w:val="Hyperlink"/>
            <w:vertAlign w:val="superscript"/>
          </w:rPr>
          <w:t xml:space="preserve">116</w:t>
        </w:r>
      </w:hyperlink>
      <w:r>
        <w:t xml:space="preserve">,</w:t>
      </w:r>
      <w:r>
        <w:t xml:space="preserve"> </w:t>
      </w:r>
      <w:hyperlink r:id="rId542">
        <w:r>
          <w:rPr>
            <w:rStyle w:val="Hyperlink"/>
          </w:rPr>
          <w:t xml:space="preserve">COSMIC genes</w:t>
        </w:r>
      </w:hyperlink>
      <w:r>
        <w:t xml:space="preserve">, and/or known</w:t>
      </w:r>
      <w:r>
        <w:t xml:space="preserve"> </w:t>
      </w:r>
      <w:hyperlink r:id="rId543">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117</w:t>
        </w:r>
      </w:hyperlink>
      <w:r>
        <w:t xml:space="preserve">,</w:t>
      </w:r>
      <w:r>
        <w:t xml:space="preserve"> </w:t>
      </w:r>
      <w:r>
        <w:rPr>
          <w:iCs/>
          <w:i/>
        </w:rPr>
        <w:t xml:space="preserve">SNCAIP</w:t>
      </w:r>
      <w:hyperlink w:anchor="ref-4wYR62jK">
        <w:r>
          <w:rPr>
            <w:rStyle w:val="Hyperlink"/>
            <w:vertAlign w:val="superscript"/>
          </w:rPr>
          <w:t xml:space="preserve">118</w:t>
        </w:r>
      </w:hyperlink>
      <w:r>
        <w:t xml:space="preserve">,</w:t>
      </w:r>
      <w:r>
        <w:t xml:space="preserve"> </w:t>
      </w:r>
      <w:r>
        <w:rPr>
          <w:iCs/>
          <w:i/>
        </w:rPr>
        <w:t xml:space="preserve">FOXR2</w:t>
      </w:r>
      <w:hyperlink w:anchor="ref-kfmK8vm">
        <w:r>
          <w:rPr>
            <w:rStyle w:val="Hyperlink"/>
            <w:vertAlign w:val="superscript"/>
          </w:rPr>
          <w:t xml:space="preserve">119</w:t>
        </w:r>
      </w:hyperlink>
      <w:r>
        <w:t xml:space="preserve">,</w:t>
      </w:r>
      <w:r>
        <w:t xml:space="preserve"> </w:t>
      </w:r>
      <w:r>
        <w:rPr>
          <w:iCs/>
          <w:i/>
        </w:rPr>
        <w:t xml:space="preserve">TTYH1</w:t>
      </w:r>
      <w:hyperlink w:anchor="ref-5ueZBnsJ">
        <w:r>
          <w:rPr>
            <w:rStyle w:val="Hyperlink"/>
            <w:vertAlign w:val="superscript"/>
          </w:rPr>
          <w:t xml:space="preserve">120</w:t>
        </w:r>
      </w:hyperlink>
      <w:r>
        <w:t xml:space="preserve">, and</w:t>
      </w:r>
      <w:r>
        <w:t xml:space="preserve"> </w:t>
      </w:r>
      <w:r>
        <w:rPr>
          <w:iCs/>
          <w:i/>
        </w:rPr>
        <w:t xml:space="preserve">TERT</w:t>
      </w:r>
      <w:hyperlink w:anchor="ref-ASmwGlFp">
        <w:r>
          <w:rPr>
            <w:rStyle w:val="Hyperlink"/>
            <w:vertAlign w:val="superscript"/>
          </w:rPr>
          <w:t xml:space="preserve">121</w:t>
        </w:r>
      </w:hyperlink>
      <w:r>
        <w:rPr>
          <w:vertAlign w:val="superscript"/>
        </w:rPr>
        <w:t xml:space="preserve">–</w:t>
      </w:r>
      <w:hyperlink w:anchor="ref-1B3tdZcAl">
        <w:r>
          <w:rPr>
            <w:rStyle w:val="Hyperlink"/>
            <w:vertAlign w:val="superscript"/>
          </w:rPr>
          <w:t xml:space="preserve">124</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119</w:t>
        </w:r>
      </w:hyperlink>
      <w:r>
        <w:t xml:space="preserve"> </w:t>
      </w:r>
      <w:r>
        <w:t xml:space="preserve">and</w:t>
      </w:r>
      <w:r>
        <w:t xml:space="preserve"> </w:t>
      </w:r>
      <w:r>
        <w:rPr>
          <w:iCs/>
          <w:i/>
        </w:rPr>
        <w:t xml:space="preserve">QKI</w:t>
      </w:r>
      <w:hyperlink w:anchor="ref-1foRpfch">
        <w:r>
          <w:rPr>
            <w:rStyle w:val="Hyperlink"/>
            <w:vertAlign w:val="superscript"/>
          </w:rPr>
          <w:t xml:space="preserve">125</w:t>
        </w:r>
      </w:hyperlink>
      <w:r>
        <w:t xml:space="preserve"> </w:t>
      </w:r>
      <w:r>
        <w:t xml:space="preserve">to the tumor suppressor gene list.</w:t>
      </w:r>
    </w:p>
    <w:bookmarkEnd w:id="544"/>
    <w:bookmarkEnd w:id="545"/>
    <w:bookmarkStart w:id="546"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106</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26</w:t>
        </w:r>
      </w:hyperlink>
      <w:r>
        <w:t xml:space="preserve">, embryonal tumors</w:t>
      </w:r>
      <w:hyperlink w:anchor="ref-1Geb70JK9">
        <w:r>
          <w:rPr>
            <w:rStyle w:val="Hyperlink"/>
            <w:vertAlign w:val="superscript"/>
          </w:rPr>
          <w:t xml:space="preserve">27</w:t>
        </w:r>
      </w:hyperlink>
      <w:r>
        <w:rPr>
          <w:vertAlign w:val="superscript"/>
        </w:rPr>
        <w:t xml:space="preserve">,</w:t>
      </w:r>
      <w:hyperlink w:anchor="ref-j11VxJIm">
        <w:r>
          <w:rPr>
            <w:rStyle w:val="Hyperlink"/>
            <w:vertAlign w:val="superscript"/>
          </w:rPr>
          <w:t xml:space="preserve">29</w:t>
        </w:r>
      </w:hyperlink>
      <w:r>
        <w:rPr>
          <w:vertAlign w:val="superscript"/>
        </w:rPr>
        <w:t xml:space="preserve">,</w:t>
      </w:r>
      <w:hyperlink w:anchor="ref-UuzX8B9C">
        <w:r>
          <w:rPr>
            <w:rStyle w:val="Hyperlink"/>
            <w:vertAlign w:val="superscript"/>
          </w:rPr>
          <w:t xml:space="preserve">30</w:t>
        </w:r>
      </w:hyperlink>
      <w:r>
        <w:rPr>
          <w:vertAlign w:val="superscript"/>
        </w:rPr>
        <w:t xml:space="preserve">,</w:t>
      </w:r>
      <w:hyperlink w:anchor="ref-CeB34T1V">
        <w:r>
          <w:rPr>
            <w:rStyle w:val="Hyperlink"/>
            <w:vertAlign w:val="superscript"/>
          </w:rPr>
          <w:t xml:space="preserve">126</w:t>
        </w:r>
      </w:hyperlink>
      <w:r>
        <w:rPr>
          <w:vertAlign w:val="superscript"/>
        </w:rPr>
        <w:t xml:space="preserve">,</w:t>
      </w:r>
      <w:hyperlink w:anchor="ref-1FGkQ9Wa7">
        <w:r>
          <w:rPr>
            <w:rStyle w:val="Hyperlink"/>
            <w:vertAlign w:val="superscript"/>
          </w:rPr>
          <w:t xml:space="preserve">127</w:t>
        </w:r>
      </w:hyperlink>
      <w:r>
        <w:t xml:space="preserve">, diffuse astrocytic and oligodendroglial tumors</w:t>
      </w:r>
      <w:hyperlink w:anchor="ref-BLNV1DbL">
        <w:r>
          <w:rPr>
            <w:rStyle w:val="Hyperlink"/>
            <w:vertAlign w:val="superscript"/>
          </w:rPr>
          <w:t xml:space="preserve">17</w:t>
        </w:r>
      </w:hyperlink>
      <w:r>
        <w:rPr>
          <w:vertAlign w:val="superscript"/>
        </w:rPr>
        <w:t xml:space="preserve">,</w:t>
      </w:r>
      <w:hyperlink w:anchor="ref-vd5Uh9gY">
        <w:r>
          <w:rPr>
            <w:rStyle w:val="Hyperlink"/>
            <w:vertAlign w:val="superscript"/>
          </w:rPr>
          <w:t xml:space="preserve">32</w:t>
        </w:r>
      </w:hyperlink>
      <w:r>
        <w:rPr>
          <w:vertAlign w:val="superscript"/>
        </w:rPr>
        <w:t xml:space="preserve">,</w:t>
      </w:r>
      <w:hyperlink w:anchor="ref-KU8wVb8T">
        <w:r>
          <w:rPr>
            <w:rStyle w:val="Hyperlink"/>
            <w:vertAlign w:val="superscript"/>
          </w:rPr>
          <w:t xml:space="preserve">33</w:t>
        </w:r>
      </w:hyperlink>
      <w:r>
        <w:rPr>
          <w:vertAlign w:val="superscript"/>
        </w:rPr>
        <w:t xml:space="preserve">,</w:t>
      </w:r>
      <w:hyperlink w:anchor="ref-6F5vK3sT">
        <w:r>
          <w:rPr>
            <w:rStyle w:val="Hyperlink"/>
            <w:vertAlign w:val="superscript"/>
          </w:rPr>
          <w:t xml:space="preserve">128</w:t>
        </w:r>
      </w:hyperlink>
      <w:r>
        <w:t xml:space="preserve">, and other tumors: ependymomas, craniopharyngiomas, neuronal-glial mixed tumors, histiocytic tumors, chordoma, meningioma, and choroid plexus tumors</w:t>
      </w:r>
      <w:hyperlink w:anchor="ref-f7P6U50v">
        <w:r>
          <w:rPr>
            <w:rStyle w:val="Hyperlink"/>
            <w:vertAlign w:val="superscript"/>
          </w:rPr>
          <w:t xml:space="preserve">129</w:t>
        </w:r>
      </w:hyperlink>
      <w:r>
        <w:rPr>
          <w:vertAlign w:val="superscript"/>
        </w:rPr>
        <w:t xml:space="preserve">–</w:t>
      </w:r>
      <w:hyperlink w:anchor="ref-m7hgzrvh">
        <w:r>
          <w:rPr>
            <w:rStyle w:val="Hyperlink"/>
            <w:vertAlign w:val="superscript"/>
          </w:rPr>
          <w:t xml:space="preserve">136</w:t>
        </w:r>
      </w:hyperlink>
      <w:r>
        <w:rPr>
          <w:vertAlign w:val="superscript"/>
        </w:rPr>
        <w:t xml:space="preserve">,</w:t>
      </w:r>
      <w:hyperlink w:anchor="ref-pmid:28623522">
        <w:r>
          <w:rPr>
            <w:rStyle w:val="Hyperlink"/>
            <w:bCs/>
            <w:b/>
            <w:vertAlign w:val="superscript"/>
          </w:rPr>
          <w:t xml:space="preserve">pmid:28623522?</w:t>
        </w:r>
      </w:hyperlink>
      <w:r>
        <w:rPr>
          <w:vertAlign w:val="superscript"/>
        </w:rPr>
        <w:t xml:space="preserve">,</w:t>
      </w:r>
      <w:hyperlink w:anchor="ref-pmid:12466115">
        <w:r>
          <w:rPr>
            <w:rStyle w:val="Hyperlink"/>
            <w:bCs/>
            <w:b/>
            <w:vertAlign w:val="superscript"/>
          </w:rPr>
          <w:t xml:space="preserve">pmid:12466115?</w:t>
        </w:r>
      </w:hyperlink>
      <w:r>
        <w:t xml:space="preserve">.</w:t>
      </w:r>
    </w:p>
    <w:bookmarkEnd w:id="546"/>
    <w:bookmarkStart w:id="547"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41</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110</w:t>
        </w:r>
      </w:hyperlink>
      <w:r>
        <w:t xml:space="preserve">.</w:t>
      </w:r>
    </w:p>
    <w:bookmarkEnd w:id="547"/>
    <w:bookmarkStart w:id="548" w:name="X5b6574953ddb3e052f8e09650e95241b07b1b15"/>
    <w:p>
      <w:pPr>
        <w:pStyle w:val="Heading4"/>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End w:id="548"/>
    <w:bookmarkStart w:id="551" w:name="clinical-data-harmonization"/>
    <w:p>
      <w:pPr>
        <w:pStyle w:val="Heading4"/>
      </w:pPr>
      <w:r>
        <w:t xml:space="preserve">Clinical Data Harmonization</w:t>
      </w:r>
    </w:p>
    <w:bookmarkStart w:id="549"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49"/>
    <w:bookmarkStart w:id="550"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18</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24</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25</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t40FioEk">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141</w:t>
        </w:r>
      </w:hyperlink>
      <w:r>
        <w:rPr>
          <w:vertAlign w:val="superscript"/>
        </w:rPr>
        <w:t xml:space="preserve">,</w:t>
      </w:r>
      <w:hyperlink w:anchor="ref-pmid:30249036">
        <w:r>
          <w:rPr>
            <w:rStyle w:val="Hyperlink"/>
            <w:bCs/>
            <w:b/>
            <w:vertAlign w:val="superscript"/>
          </w:rPr>
          <w:t xml:space="preserve">pmid:30249036?</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120</w:t>
        </w:r>
      </w:hyperlink>
      <w:r>
        <w:rPr>
          <w:vertAlign w:val="superscript"/>
        </w:rPr>
        <w:t xml:space="preserve">,</w:t>
      </w:r>
      <w:hyperlink w:anchor="ref-7UxjGOxW">
        <w:r>
          <w:rPr>
            <w:rStyle w:val="Hyperlink"/>
            <w:vertAlign w:val="superscript"/>
          </w:rPr>
          <w:t xml:space="preserve">142</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143</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119</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144</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145</w:t>
        </w:r>
      </w:hyperlink>
      <w:r>
        <w:rPr>
          <w:vertAlign w:val="superscript"/>
        </w:rPr>
        <w:t xml:space="preserve">,</w:t>
      </w:r>
      <w:hyperlink w:anchor="ref-xnZIq0gr">
        <w:r>
          <w:rPr>
            <w:rStyle w:val="Hyperlink"/>
            <w:vertAlign w:val="superscript"/>
          </w:rPr>
          <w:t xml:space="preserve">146</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129</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50"/>
    <w:bookmarkEnd w:id="551"/>
    <w:bookmarkStart w:id="552"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43</w:t>
        </w:r>
      </w:hyperlink>
      <w:r>
        <w:t xml:space="preserve"> </w:t>
      </w:r>
      <w:r>
        <w:t xml:space="preserve">to the matched RNA expression data, with samples batched by library type.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and functional domains</w:t>
      </w:r>
      <w:hyperlink w:anchor="ref-KxZPoysm">
        <w:r>
          <w:rPr>
            <w:rStyle w:val="Hyperlink"/>
            <w:vertAlign w:val="superscript"/>
          </w:rPr>
          <w:t xml:space="preserve">149</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44</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147</w:t>
        </w:r>
      </w:hyperlink>
      <w:r>
        <w:rPr>
          <w:vertAlign w:val="superscript"/>
        </w:rPr>
        <w:t xml:space="preserve">,</w:t>
      </w:r>
      <w:hyperlink w:anchor="ref-tfWVBF8o">
        <w:r>
          <w:rPr>
            <w:rStyle w:val="Hyperlink"/>
            <w:vertAlign w:val="superscript"/>
          </w:rPr>
          <w:t xml:space="preserve">148</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150</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52"/>
    <w:bookmarkStart w:id="554"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mid:19505943">
        <w:r>
          <w:rPr>
            <w:rStyle w:val="Hyperlink"/>
            <w:bCs/>
            <w:b/>
            <w:vertAlign w:val="superscript"/>
          </w:rPr>
          <w:t xml:space="preserve">pmid:19505943?</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53">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54"/>
    <w:bookmarkStart w:id="555"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55"/>
    <w:bookmarkStart w:id="556"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46</w:t>
        </w:r>
      </w:hyperlink>
      <w:r>
        <w:t xml:space="preserve">, with samples batched by library type.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56"/>
    <w:bookmarkStart w:id="558" w:name="X0118b13c9f85434be01bb1828be9883a5007c5f"/>
    <w:p>
      <w:pPr>
        <w:pStyle w:val="Heading4"/>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57">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151</w:t>
        </w:r>
      </w:hyperlink>
      <w:r>
        <w:t xml:space="preserve"> </w:t>
      </w:r>
      <w:r>
        <w:t xml:space="preserve">and a log-rank test (Mantel-Cox test)</w:t>
      </w:r>
      <w:hyperlink w:anchor="ref-pmid:5910392">
        <w:r>
          <w:rPr>
            <w:rStyle w:val="Hyperlink"/>
            <w:bCs/>
            <w:b/>
            <w:vertAlign w:val="superscript"/>
          </w:rPr>
          <w:t xml:space="preserve">pmid:5910392?</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152</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58"/>
    <w:bookmarkEnd w:id="559"/>
    <w:bookmarkStart w:id="560"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75</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16</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153</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p9UK8x1">
              <w:r>
                <w:rPr>
                  <w:rStyle w:val="Hyperlink"/>
                  <w:vertAlign w:val="superscript"/>
                </w:rPr>
                <w:t xml:space="preserve">154</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60"/>
    <w:bookmarkEnd w:id="561"/>
    <w:bookmarkStart w:id="591" w:name="X1cddf5a4622206ffc5dcb1185d7c97aa1d32bb6"/>
    <w:p>
      <w:pPr>
        <w:pStyle w:val="Heading2"/>
      </w:pPr>
      <w:r>
        <w:t xml:space="preserve">Supplemental Information Titles and Legends</w:t>
      </w:r>
    </w:p>
    <w:bookmarkStart w:id="0" w:name="fig:S1"/>
    <w:p>
      <w:pPr>
        <w:pStyle w:val="CaptionedFigure"/>
      </w:pPr>
      <w:bookmarkStart w:id="565"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63" name="Picture"/>
            <a:graphic>
              <a:graphicData uri="http://schemas.openxmlformats.org/drawingml/2006/picture">
                <pic:pic>
                  <pic:nvPicPr>
                    <pic:cNvPr descr="https://raw.githubusercontent.com/AlexsLemonade/OpenPBTA-analysis/2eb889d2d495a7327fb51e377df2f9d780c47117/figures/pngs/figureS1.png?sanitize=true" id="564" name="Picture"/>
                    <pic:cNvPicPr>
                      <a:picLocks noChangeArrowheads="1" noChangeAspect="1"/>
                    </pic:cNvPicPr>
                  </pic:nvPicPr>
                  <pic:blipFill>
                    <a:blip r:embed="rId562"/>
                    <a:stretch>
                      <a:fillRect/>
                    </a:stretch>
                  </pic:blipFill>
                  <pic:spPr bwMode="auto">
                    <a:xfrm>
                      <a:off x="0" y="0"/>
                      <a:ext cx="5943600" cy="7255013"/>
                    </a:xfrm>
                    <a:prstGeom prst="rect">
                      <a:avLst/>
                    </a:prstGeom>
                    <a:noFill/>
                    <a:ln w="9525">
                      <a:noFill/>
                      <a:headEnd/>
                      <a:tailEnd/>
                    </a:ln>
                  </pic:spPr>
                </pic:pic>
              </a:graphicData>
            </a:graphic>
          </wp:inline>
        </w:drawing>
      </w:r>
      <w:bookmarkEnd w:id="565"/>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88">
        <w:r>
          <w:rPr>
            <w:rStyle w:val="Hyperlink"/>
          </w:rPr>
          <w:t xml:space="preserve">BioRender.com</w:t>
        </w:r>
      </w:hyperlink>
      <w:r>
        <w:t xml:space="preserve">.</w:t>
      </w:r>
    </w:p>
    <w:bookmarkEnd w:id="0"/>
    <w:bookmarkStart w:id="0" w:name="fig:S2"/>
    <w:p>
      <w:pPr>
        <w:pStyle w:val="CaptionedFigure"/>
      </w:pPr>
      <w:bookmarkStart w:id="569"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67" name="Picture"/>
            <a:graphic>
              <a:graphicData uri="http://schemas.openxmlformats.org/drawingml/2006/picture">
                <pic:pic>
                  <pic:nvPicPr>
                    <pic:cNvPr descr="https://raw.githubusercontent.com/AlexsLemonade/OpenPBTA-analysis/2eb889d2d495a7327fb51e377df2f9d780c47117/figures/pngs/figureS2.png?sanitize=true" id="568" name="Picture"/>
                    <pic:cNvPicPr>
                      <a:picLocks noChangeArrowheads="1" noChangeAspect="1"/>
                    </pic:cNvPicPr>
                  </pic:nvPicPr>
                  <pic:blipFill>
                    <a:blip r:embed="rId566"/>
                    <a:stretch>
                      <a:fillRect/>
                    </a:stretch>
                  </pic:blipFill>
                  <pic:spPr bwMode="auto">
                    <a:xfrm>
                      <a:off x="0" y="0"/>
                      <a:ext cx="5943600" cy="4106487"/>
                    </a:xfrm>
                    <a:prstGeom prst="rect">
                      <a:avLst/>
                    </a:prstGeom>
                    <a:noFill/>
                    <a:ln w="9525">
                      <a:noFill/>
                      <a:headEnd/>
                      <a:tailEnd/>
                    </a:ln>
                  </pic:spPr>
                </pic:pic>
              </a:graphicData>
            </a:graphic>
          </wp:inline>
        </w:drawing>
      </w:r>
      <w:bookmarkEnd w:id="569"/>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73" w:name="fig:S3"/>
      <w:r>
        <w:drawing>
          <wp:inline>
            <wp:extent cx="5943600" cy="8321040"/>
            <wp:effectExtent b="0" l="0" r="0" t="0"/>
            <wp:docPr descr="Figure S3: Genomic instability of pediatric brain tumors, Related to Figures 2 and 3. (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 title="" id="571" name="Picture"/>
            <a:graphic>
              <a:graphicData uri="http://schemas.openxmlformats.org/drawingml/2006/picture">
                <pic:pic>
                  <pic:nvPicPr>
                    <pic:cNvPr descr="https://raw.githubusercontent.com/AlexsLemonade/OpenPBTA-analysis/2eb889d2d495a7327fb51e377df2f9d780c47117/figures/pngs/figureS3.png?sanitize=true" id="572" name="Picture"/>
                    <pic:cNvPicPr>
                      <a:picLocks noChangeArrowheads="1" noChangeAspect="1"/>
                    </pic:cNvPicPr>
                  </pic:nvPicPr>
                  <pic:blipFill>
                    <a:blip r:embed="rId570"/>
                    <a:stretch>
                      <a:fillRect/>
                    </a:stretch>
                  </pic:blipFill>
                  <pic:spPr bwMode="auto">
                    <a:xfrm>
                      <a:off x="0" y="0"/>
                      <a:ext cx="5943600" cy="8321040"/>
                    </a:xfrm>
                    <a:prstGeom prst="rect">
                      <a:avLst/>
                    </a:prstGeom>
                    <a:noFill/>
                    <a:ln w="9525">
                      <a:noFill/>
                      <a:headEnd/>
                      <a:tailEnd/>
                    </a:ln>
                  </pic:spPr>
                </pic:pic>
              </a:graphicData>
            </a:graphic>
          </wp:inline>
        </w:drawing>
      </w:r>
      <w:bookmarkEnd w:id="573"/>
    </w:p>
    <w:p>
      <w:pPr>
        <w:pStyle w:val="ImageCaption"/>
      </w:pPr>
      <w:r>
        <w:t xml:space="preserve">Figure S3:</w:t>
      </w:r>
      <w:r>
        <w:t xml:space="preserve"> </w:t>
      </w:r>
      <w:r>
        <w:rPr>
          <w:bCs/>
          <w:b/>
        </w:rPr>
        <w:t xml:space="preserve">Genomic instability of pediatric brain tumors, Related to Figures 2 and 3.</w:t>
      </w:r>
      <w:r>
        <w:t xml:space="preserve"> </w:t>
      </w:r>
      <w:r>
        <w:t xml:space="preserve">(A) Violin plots of tumor purity by cancer group. Dots represent the group median. (B)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(C) Genome-wide plot of CNV alterations by broad histology. Each row represents one sample. Box and whisker plots of number of CNV breaks (D) or SV breaks (E) by number of chromothripsis regions. Box plot represents 5% (lower whisker), 25% (lower box), 50% (median), 75% (upper box), and 95% (upper whisker) quantiles.</w:t>
      </w:r>
    </w:p>
    <w:bookmarkEnd w:id="0"/>
    <w:bookmarkStart w:id="0" w:name="fig:S4"/>
    <w:p>
      <w:pPr>
        <w:pStyle w:val="CaptionedFigure"/>
      </w:pPr>
      <w:bookmarkStart w:id="577"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75" name="Picture"/>
            <a:graphic>
              <a:graphicData uri="http://schemas.openxmlformats.org/drawingml/2006/picture">
                <pic:pic>
                  <pic:nvPicPr>
                    <pic:cNvPr descr="https://raw.githubusercontent.com/AlexsLemonade/OpenPBTA-analysis/2eb889d2d495a7327fb51e377df2f9d780c47117/figures/pngs/figureS4.png?sanitize=true" id="576" name="Picture"/>
                    <pic:cNvPicPr>
                      <a:picLocks noChangeArrowheads="1" noChangeAspect="1"/>
                    </pic:cNvPicPr>
                  </pic:nvPicPr>
                  <pic:blipFill>
                    <a:blip r:embed="rId574"/>
                    <a:stretch>
                      <a:fillRect/>
                    </a:stretch>
                  </pic:blipFill>
                  <pic:spPr bwMode="auto">
                    <a:xfrm>
                      <a:off x="0" y="0"/>
                      <a:ext cx="5943600" cy="7744690"/>
                    </a:xfrm>
                    <a:prstGeom prst="rect">
                      <a:avLst/>
                    </a:prstGeom>
                    <a:noFill/>
                    <a:ln w="9525">
                      <a:noFill/>
                      <a:headEnd/>
                      <a:tailEnd/>
                    </a:ln>
                  </pic:spPr>
                </pic:pic>
              </a:graphicData>
            </a:graphic>
          </wp:inline>
        </w:drawing>
      </w:r>
      <w:bookmarkEnd w:id="577"/>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81"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Red dots in B and C denote samples with known TERT promoter (TERTp) mutations." title="" id="579" name="Picture"/>
            <a:graphic>
              <a:graphicData uri="http://schemas.openxmlformats.org/drawingml/2006/picture">
                <pic:pic>
                  <pic:nvPicPr>
                    <pic:cNvPr descr="https://raw.githubusercontent.com/AlexsLemonade/OpenPBTA-analysis/2eb889d2d495a7327fb51e377df2f9d780c47117/figures/pngs/figureS5.png?sanitize=true" id="580" name="Picture"/>
                    <pic:cNvPicPr>
                      <a:picLocks noChangeArrowheads="1" noChangeAspect="1"/>
                    </pic:cNvPicPr>
                  </pic:nvPicPr>
                  <pic:blipFill>
                    <a:blip r:embed="rId578"/>
                    <a:stretch>
                      <a:fillRect/>
                    </a:stretch>
                  </pic:blipFill>
                  <pic:spPr bwMode="auto">
                    <a:xfrm>
                      <a:off x="0" y="0"/>
                      <a:ext cx="5943600" cy="1884556"/>
                    </a:xfrm>
                    <a:prstGeom prst="rect">
                      <a:avLst/>
                    </a:prstGeom>
                    <a:noFill/>
                    <a:ln w="9525">
                      <a:noFill/>
                      <a:headEnd/>
                      <a:tailEnd/>
                    </a:ln>
                  </pic:spPr>
                </pic:pic>
              </a:graphicData>
            </a:graphic>
          </wp:inline>
        </w:drawing>
      </w:r>
      <w:bookmarkEnd w:id="581"/>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 Red dots in B and C denote samples with known</w:t>
      </w:r>
      <w:r>
        <w:t xml:space="preserve"> </w:t>
      </w:r>
      <w:r>
        <w:rPr>
          <w:iCs/>
          <w:i/>
        </w:rPr>
        <w:t xml:space="preserve">TERT</w:t>
      </w:r>
      <w:r>
        <w:t xml:space="preserve"> </w:t>
      </w:r>
      <w:r>
        <w:t xml:space="preserve">promoter (TERTp) mutations.</w:t>
      </w:r>
    </w:p>
    <w:bookmarkEnd w:id="0"/>
    <w:bookmarkStart w:id="0" w:name="fig:S6"/>
    <w:p>
      <w:pPr>
        <w:pStyle w:val="CaptionedFigure"/>
      </w:pPr>
      <w:bookmarkStart w:id="585"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 title="" id="583" name="Picture"/>
            <a:graphic>
              <a:graphicData uri="http://schemas.openxmlformats.org/drawingml/2006/picture">
                <pic:pic>
                  <pic:nvPicPr>
                    <pic:cNvPr descr="https://raw.githubusercontent.com/AlexsLemonade/OpenPBTA-analysis/2eb889d2d495a7327fb51e377df2f9d780c47117/figures/pngs/figureS6.png?sanitize=true" id="584" name="Picture"/>
                    <pic:cNvPicPr>
                      <a:picLocks noChangeArrowheads="1" noChangeAspect="1"/>
                    </pic:cNvPicPr>
                  </pic:nvPicPr>
                  <pic:blipFill>
                    <a:blip r:embed="rId582"/>
                    <a:stretch>
                      <a:fillRect/>
                    </a:stretch>
                  </pic:blipFill>
                  <pic:spPr bwMode="auto">
                    <a:xfrm>
                      <a:off x="0" y="0"/>
                      <a:ext cx="5943600" cy="2843827"/>
                    </a:xfrm>
                    <a:prstGeom prst="rect">
                      <a:avLst/>
                    </a:prstGeom>
                    <a:noFill/>
                    <a:ln w="9525">
                      <a:noFill/>
                      <a:headEnd/>
                      <a:tailEnd/>
                    </a:ln>
                  </pic:spPr>
                </pic:pic>
              </a:graphicData>
            </a:graphic>
          </wp:inline>
        </w:drawing>
      </w:r>
      <w:bookmarkEnd w:id="585"/>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Box plot represents 5% (lower whisker), 25% (lower box), 50% (median), 75% (upper box), and 95% (upper whisker) quantiles.</w:t>
      </w:r>
    </w:p>
    <w:bookmarkEnd w:id="0"/>
    <w:p>
      <w:pPr>
        <w:pStyle w:val="BodyText"/>
      </w:pPr>
      <w:hyperlink r:id="rId586">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87">
        <w:r>
          <w:rPr>
            <w:rStyle w:val="Hyperlink"/>
            <w:bCs/>
            <w:b/>
          </w:rPr>
          <w:t xml:space="preserve">Table S2. Related to Figures 2 and 3.</w:t>
        </w:r>
      </w:hyperlink>
      <w:r>
        <w:t xml:space="preserve"> </w:t>
      </w:r>
      <w:r>
        <w:t xml:space="preserve">Excel file with four sheets, where the first three represent tables of TMB, eight CNS mutational signatures, and chromothripsis events per sample, respectively, and the fourth sheet shows summarized genomic alterations across cancer groups.</w:t>
      </w:r>
    </w:p>
    <w:p>
      <w:pPr>
        <w:pStyle w:val="BodyText"/>
      </w:pPr>
      <w:hyperlink r:id="rId588">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89">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90">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91"/>
    <w:bookmarkStart w:id="592"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92"/>
    <w:bookmarkStart w:id="901" w:name="references"/>
    <w:p>
      <w:pPr>
        <w:pStyle w:val="Heading2"/>
      </w:pPr>
      <w:r>
        <w:t xml:space="preserve">References</w:t>
      </w:r>
    </w:p>
    <w:bookmarkStart w:id="900" w:name="refs"/>
    <w:bookmarkStart w:id="594"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93">
        <w:r>
          <w:rPr>
            <w:rStyle w:val="Hyperlink"/>
          </w:rPr>
          <w:t xml:space="preserve">10.1093/neuonc/noz150</w:t>
        </w:r>
      </w:hyperlink>
      <w:r>
        <w:t xml:space="preserve">.</w:t>
      </w:r>
    </w:p>
    <w:bookmarkEnd w:id="594"/>
    <w:bookmarkStart w:id="596"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95">
        <w:r>
          <w:rPr>
            <w:rStyle w:val="Hyperlink"/>
          </w:rPr>
          <w:t xml:space="preserve">10.1093/neuonc/now207</w:t>
        </w:r>
      </w:hyperlink>
      <w:r>
        <w:t xml:space="preserve">.</w:t>
      </w:r>
    </w:p>
    <w:bookmarkEnd w:id="596"/>
    <w:bookmarkStart w:id="598"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97">
        <w:r>
          <w:rPr>
            <w:rStyle w:val="Hyperlink"/>
          </w:rPr>
          <w:t xml:space="preserve">10.1002/cam4.410</w:t>
        </w:r>
      </w:hyperlink>
      <w:r>
        <w:t xml:space="preserve">.</w:t>
      </w:r>
    </w:p>
    <w:bookmarkEnd w:id="598"/>
    <w:bookmarkStart w:id="600" w:name="ref-U5WisTG5"/>
    <w:p>
      <w:pPr>
        <w:pStyle w:val="Bibliography"/>
      </w:pPr>
      <w:r>
        <w:t xml:space="preserve">4.</w:t>
      </w:r>
      <w:r>
        <w:t xml:space="preserve"> </w:t>
      </w:r>
      <w:r>
        <w:t xml:space="preserve">	</w:t>
      </w:r>
      <w:r>
        <w:t xml:space="preserve">Lilly, J.V., Rokita, J.L., Mason, J.L., Patton, T., Stefankiewiz, S., Higgins, D., Trooskin, G., Larouci, C.A., Arya, K., Appert, E., et al. (2023). The children's brain tumor network (CBTN) - Accelerating research in pediatric central nervous system tumors through collaboration and open science. Neoplasia</w:t>
      </w:r>
      <w:r>
        <w:t xml:space="preserve"> </w:t>
      </w:r>
      <w:r>
        <w:rPr>
          <w:iCs/>
          <w:i/>
        </w:rPr>
        <w:t xml:space="preserve">35</w:t>
      </w:r>
      <w:r>
        <w:t xml:space="preserve">, 100846.</w:t>
      </w:r>
      <w:r>
        <w:t xml:space="preserve"> </w:t>
      </w:r>
      <w:hyperlink r:id="rId599">
        <w:r>
          <w:rPr>
            <w:rStyle w:val="Hyperlink"/>
          </w:rPr>
          <w:t xml:space="preserve">10.1016/j.neo.2022.100846</w:t>
        </w:r>
      </w:hyperlink>
      <w:r>
        <w:t xml:space="preserve">.</w:t>
      </w:r>
    </w:p>
    <w:bookmarkEnd w:id="600"/>
    <w:bookmarkStart w:id="602" w:name="ref-12pkJWML4"/>
    <w:p>
      <w:pPr>
        <w:pStyle w:val="Bibliography"/>
      </w:pPr>
      <w:r>
        <w:t xml:space="preserve">5.</w:t>
      </w:r>
      <w:r>
        <w:t xml:space="preserve"> </w:t>
      </w:r>
      <w:r>
        <w:t xml:space="preserve">	</w:t>
      </w:r>
      <w:r>
        <w:t xml:space="preserve">Oncology Center of Excellence, U.S. Food and Drug Administration (2022).</w:t>
      </w:r>
      <w:r>
        <w:t xml:space="preserve"> </w:t>
      </w:r>
      <w:hyperlink r:id="rId601">
        <w:r>
          <w:rPr>
            <w:rStyle w:val="Hyperlink"/>
          </w:rPr>
          <w:t xml:space="preserve">Pediatric Oncology Drug Approvals</w:t>
        </w:r>
      </w:hyperlink>
      <w:r>
        <w:t xml:space="preserve">.</w:t>
      </w:r>
    </w:p>
    <w:bookmarkEnd w:id="602"/>
    <w:bookmarkStart w:id="604" w:name="ref-1ApRLzuh0"/>
    <w:p>
      <w:pPr>
        <w:pStyle w:val="Bibliography"/>
      </w:pPr>
      <w:r>
        <w:t xml:space="preserve">6.</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603">
        <w:r>
          <w:rPr>
            <w:rStyle w:val="Hyperlink"/>
          </w:rPr>
          <w:t xml:space="preserve">10.1093/aje/kwab092</w:t>
        </w:r>
      </w:hyperlink>
      <w:r>
        <w:t xml:space="preserve">.</w:t>
      </w:r>
    </w:p>
    <w:bookmarkEnd w:id="604"/>
    <w:bookmarkStart w:id="606" w:name="ref-rAFELHQ7"/>
    <w:p>
      <w:pPr>
        <w:pStyle w:val="Bibliography"/>
      </w:pPr>
      <w:r>
        <w:t xml:space="preserve">7.</w:t>
      </w:r>
      <w:r>
        <w:t xml:space="preserve"> </w:t>
      </w:r>
      <w:r>
        <w:t xml:space="preserve">	</w:t>
      </w:r>
      <w:r>
        <w:t xml:space="preserve">Parker, H. (2017). Opinionated analysis development. PeerJ Preprints, e3210v1.</w:t>
      </w:r>
      <w:r>
        <w:t xml:space="preserve"> </w:t>
      </w:r>
      <w:hyperlink r:id="rId605">
        <w:r>
          <w:rPr>
            <w:rStyle w:val="Hyperlink"/>
          </w:rPr>
          <w:t xml:space="preserve">10.7287/peerj.preprints.3210v1</w:t>
        </w:r>
      </w:hyperlink>
      <w:r>
        <w:t xml:space="preserve">.</w:t>
      </w:r>
    </w:p>
    <w:bookmarkEnd w:id="606"/>
    <w:bookmarkStart w:id="608" w:name="ref-Qh7xTLwz"/>
    <w:p>
      <w:pPr>
        <w:pStyle w:val="Bibliography"/>
      </w:pPr>
      <w:r>
        <w:t xml:space="preserve">8.</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607">
        <w:r>
          <w:rPr>
            <w:rStyle w:val="Hyperlink"/>
          </w:rPr>
          <w:t xml:space="preserve">10.1038/nbt.3780</w:t>
        </w:r>
      </w:hyperlink>
      <w:r>
        <w:t xml:space="preserve">.</w:t>
      </w:r>
    </w:p>
    <w:bookmarkEnd w:id="608"/>
    <w:bookmarkStart w:id="610" w:name="ref-1CcAUn3Lu"/>
    <w:p>
      <w:pPr>
        <w:pStyle w:val="Bibliography"/>
      </w:pPr>
      <w:r>
        <w:t xml:space="preserve">9.</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609">
        <w:r>
          <w:rPr>
            <w:rStyle w:val="Hyperlink"/>
          </w:rPr>
          <w:t xml:space="preserve">10.1371/journal.pone.0000308</w:t>
        </w:r>
      </w:hyperlink>
      <w:r>
        <w:t xml:space="preserve">.</w:t>
      </w:r>
    </w:p>
    <w:bookmarkEnd w:id="610"/>
    <w:bookmarkStart w:id="612" w:name="ref-Vj0v0GeK"/>
    <w:p>
      <w:pPr>
        <w:pStyle w:val="Bibliography"/>
      </w:pPr>
      <w:r>
        <w:t xml:space="preserve">10.</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611">
        <w:r>
          <w:rPr>
            <w:rStyle w:val="Hyperlink"/>
          </w:rPr>
          <w:t xml:space="preserve">10.1371/journal.pcbi.1008867</w:t>
        </w:r>
      </w:hyperlink>
      <w:r>
        <w:t xml:space="preserve">.</w:t>
      </w:r>
    </w:p>
    <w:bookmarkEnd w:id="612"/>
    <w:bookmarkStart w:id="614" w:name="ref-XYoocEyx"/>
    <w:p>
      <w:pPr>
        <w:pStyle w:val="Bibliography"/>
      </w:pPr>
      <w:r>
        <w:t xml:space="preserve">11.</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13">
        <w:r>
          <w:rPr>
            <w:rStyle w:val="Hyperlink"/>
          </w:rPr>
          <w:t xml:space="preserve">10.1016/j.celrep.2021.108917</w:t>
        </w:r>
      </w:hyperlink>
      <w:r>
        <w:t xml:space="preserve">.</w:t>
      </w:r>
    </w:p>
    <w:bookmarkEnd w:id="614"/>
    <w:bookmarkStart w:id="616"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615">
        <w:r>
          <w:rPr>
            <w:rStyle w:val="Hyperlink"/>
          </w:rPr>
          <w:t xml:space="preserve">10.1158/1078-0432.ccr-22-0803</w:t>
        </w:r>
      </w:hyperlink>
      <w:r>
        <w:t xml:space="preserve">.</w:t>
      </w:r>
    </w:p>
    <w:bookmarkEnd w:id="616"/>
    <w:bookmarkStart w:id="618" w:name="ref-kIFuKyuK"/>
    <w:p>
      <w:pPr>
        <w:pStyle w:val="Bibliography"/>
      </w:pPr>
      <w:r>
        <w:t xml:space="preserve">13.</w:t>
      </w:r>
      <w:r>
        <w:t xml:space="preserve"> </w:t>
      </w:r>
      <w:r>
        <w:t xml:space="preserve">	</w:t>
      </w:r>
      <w:r>
        <w:t xml:space="preserve">Foster, J.B., Griffin, C., Rokita, J.L., Stern, A., Brimley, C., Rathi, K., Lane, M.V., Buongervino, S.N., Smith, T., Madsen, P.J., et al. (2022). Development of GPC2-directed chimeric antigen receptors using mRNA for pediatric brain tumors. J Immunother Cancer</w:t>
      </w:r>
      <w:r>
        <w:t xml:space="preserve"> </w:t>
      </w:r>
      <w:r>
        <w:rPr>
          <w:iCs/>
          <w:i/>
        </w:rPr>
        <w:t xml:space="preserve">10</w:t>
      </w:r>
      <w:r>
        <w:t xml:space="preserve">, e004450.</w:t>
      </w:r>
      <w:r>
        <w:t xml:space="preserve"> </w:t>
      </w:r>
      <w:hyperlink r:id="rId617">
        <w:r>
          <w:rPr>
            <w:rStyle w:val="Hyperlink"/>
          </w:rPr>
          <w:t xml:space="preserve">10.1136/jitc-2021-004450</w:t>
        </w:r>
      </w:hyperlink>
      <w:r>
        <w:t xml:space="preserve">.</w:t>
      </w:r>
    </w:p>
    <w:bookmarkEnd w:id="618"/>
    <w:bookmarkStart w:id="620" w:name="ref-lNLcNX6n"/>
    <w:p>
      <w:pPr>
        <w:pStyle w:val="Bibliography"/>
      </w:pPr>
      <w:r>
        <w:t xml:space="preserve">14.</w:t>
      </w:r>
      <w:r>
        <w:t xml:space="preserve"> </w:t>
      </w:r>
      <w:r>
        <w:t xml:space="preserve">	</w:t>
      </w:r>
      <w:r>
        <w:t xml:space="preserve">Stundon, J.L., Ijaz, H., Gaonkar, K.S., Kaufman, R.S., Jin, R., Karras, A., Vaksman, Z., Kim, J., Corbett, R.J., Lueder, M.R., et al. (2022). Alternative lengthening of telomeres (ALT) in pediatric high-grade gliomas can occur without ATRX mutation and is enriched in patients with pathogenic germline mismatch repair (MMR) variants. Neuro-Oncology.</w:t>
      </w:r>
      <w:r>
        <w:t xml:space="preserve"> </w:t>
      </w:r>
      <w:hyperlink r:id="rId619">
        <w:r>
          <w:rPr>
            <w:rStyle w:val="Hyperlink"/>
          </w:rPr>
          <w:t xml:space="preserve">10.1093/neuonc/noac278</w:t>
        </w:r>
      </w:hyperlink>
      <w:r>
        <w:t xml:space="preserve">.</w:t>
      </w:r>
    </w:p>
    <w:bookmarkEnd w:id="620"/>
    <w:bookmarkStart w:id="622" w:name="ref-15d8OT6MC"/>
    <w:p>
      <w:pPr>
        <w:pStyle w:val="Bibliography"/>
      </w:pPr>
      <w:r>
        <w:t xml:space="preserve">15.</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621">
        <w:r>
          <w:rPr>
            <w:rStyle w:val="Hyperlink"/>
          </w:rPr>
          <w:t xml:space="preserve">10.1158/2159-8290.cd-nb2020-081</w:t>
        </w:r>
      </w:hyperlink>
      <w:r>
        <w:t xml:space="preserve">.</w:t>
      </w:r>
    </w:p>
    <w:bookmarkEnd w:id="622"/>
    <w:bookmarkStart w:id="624" w:name="ref-DwCzMoBJ"/>
    <w:p>
      <w:pPr>
        <w:pStyle w:val="Bibliography"/>
      </w:pPr>
      <w:r>
        <w:t xml:space="preserve">16.</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23">
        <w:r>
          <w:rPr>
            <w:rStyle w:val="Hyperlink"/>
          </w:rPr>
          <w:t xml:space="preserve">10.1093/neuonc/noz192</w:t>
        </w:r>
      </w:hyperlink>
      <w:r>
        <w:t xml:space="preserve">.</w:t>
      </w:r>
    </w:p>
    <w:bookmarkEnd w:id="624"/>
    <w:bookmarkStart w:id="626" w:name="ref-BLNV1DbL"/>
    <w:p>
      <w:pPr>
        <w:pStyle w:val="Bibliography"/>
      </w:pPr>
      <w:r>
        <w:t xml:space="preserve">17.</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25">
        <w:r>
          <w:rPr>
            <w:rStyle w:val="Hyperlink"/>
          </w:rPr>
          <w:t xml:space="preserve">10.1002/ijc.32258</w:t>
        </w:r>
      </w:hyperlink>
      <w:r>
        <w:t xml:space="preserve">.</w:t>
      </w:r>
    </w:p>
    <w:bookmarkEnd w:id="626"/>
    <w:bookmarkStart w:id="628" w:name="ref-7sgrMadR"/>
    <w:p>
      <w:pPr>
        <w:pStyle w:val="Bibliography"/>
      </w:pPr>
      <w:r>
        <w:t xml:space="preserve">18.</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27">
        <w:r>
          <w:rPr>
            <w:rStyle w:val="Hyperlink"/>
          </w:rPr>
          <w:t xml:space="preserve">10.1007/s00401-016-1545-1</w:t>
        </w:r>
      </w:hyperlink>
      <w:r>
        <w:t xml:space="preserve">.</w:t>
      </w:r>
    </w:p>
    <w:bookmarkEnd w:id="628"/>
    <w:bookmarkStart w:id="630" w:name="ref-YuJbg3zO"/>
    <w:p>
      <w:pPr>
        <w:pStyle w:val="Bibliography"/>
      </w:pPr>
      <w:r>
        <w:t xml:space="preserve">19.</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29">
        <w:r>
          <w:rPr>
            <w:rStyle w:val="Hyperlink"/>
          </w:rPr>
          <w:t xml:space="preserve">10.1371/journal.pcbi.1007128</w:t>
        </w:r>
      </w:hyperlink>
      <w:r>
        <w:t xml:space="preserve">.</w:t>
      </w:r>
    </w:p>
    <w:bookmarkEnd w:id="630"/>
    <w:bookmarkStart w:id="632" w:name="ref-1CJTmbOqr"/>
    <w:p>
      <w:pPr>
        <w:pStyle w:val="Bibliography"/>
      </w:pPr>
      <w:r>
        <w:t xml:space="preserve">20.</w:t>
      </w:r>
      <w:r>
        <w:t xml:space="preserve"> </w:t>
      </w:r>
      <w:r>
        <w:t xml:space="preserve">	</w:t>
      </w:r>
      <w:r>
        <w:t xml:space="preserve">Merkel, D. (2014).</w:t>
      </w:r>
      <w:r>
        <w:t xml:space="preserve"> </w:t>
      </w:r>
      <w:hyperlink r:id="rId631">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32"/>
    <w:bookmarkStart w:id="634" w:name="ref-NazMcQpM"/>
    <w:p>
      <w:pPr>
        <w:pStyle w:val="Bibliography"/>
      </w:pPr>
      <w:r>
        <w:t xml:space="preserve">21.</w:t>
      </w:r>
      <w:r>
        <w:t xml:space="preserve"> </w:t>
      </w:r>
      <w:r>
        <w:t xml:space="preserve">	</w:t>
      </w:r>
      <w:r>
        <w:t xml:space="preserve">Boettiger, C., and Eddelbuettel, D. (2017). An Introduction to Rocker: Docker Containers for R.</w:t>
      </w:r>
      <w:r>
        <w:t xml:space="preserve"> </w:t>
      </w:r>
      <w:hyperlink r:id="rId633">
        <w:r>
          <w:rPr>
            <w:rStyle w:val="Hyperlink"/>
          </w:rPr>
          <w:t xml:space="preserve">10.48550/arXiv.1710.03675</w:t>
        </w:r>
      </w:hyperlink>
      <w:r>
        <w:t xml:space="preserve">.</w:t>
      </w:r>
    </w:p>
    <w:bookmarkEnd w:id="634"/>
    <w:bookmarkStart w:id="636" w:name="ref-14TDMX5t7"/>
    <w:p>
      <w:pPr>
        <w:pStyle w:val="Bibliography"/>
      </w:pPr>
      <w:r>
        <w:t xml:space="preserve">22.</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35">
        <w:r>
          <w:rPr>
            <w:rStyle w:val="Hyperlink"/>
          </w:rPr>
          <w:t xml:space="preserve">10.1007/s00401-007-0243-4</w:t>
        </w:r>
      </w:hyperlink>
      <w:r>
        <w:t xml:space="preserve">.</w:t>
      </w:r>
    </w:p>
    <w:bookmarkEnd w:id="636"/>
    <w:bookmarkStart w:id="638"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37">
        <w:r>
          <w:rPr>
            <w:rStyle w:val="Hyperlink"/>
          </w:rPr>
          <w:t xml:space="preserve">10.1016/j.ccell.2020.03.011</w:t>
        </w:r>
      </w:hyperlink>
      <w:r>
        <w:t xml:space="preserve">.</w:t>
      </w:r>
    </w:p>
    <w:bookmarkEnd w:id="638"/>
    <w:bookmarkStart w:id="640" w:name="ref-12DKhuCiy"/>
    <w:p>
      <w:pPr>
        <w:pStyle w:val="Bibliography"/>
      </w:pPr>
      <w:r>
        <w:t xml:space="preserve">24.</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39">
        <w:r>
          <w:rPr>
            <w:rStyle w:val="Hyperlink"/>
          </w:rPr>
          <w:t xml:space="preserve">10.1371/journal.pcbi.1008263</w:t>
        </w:r>
      </w:hyperlink>
      <w:r>
        <w:t xml:space="preserve">.</w:t>
      </w:r>
    </w:p>
    <w:bookmarkEnd w:id="640"/>
    <w:bookmarkStart w:id="642" w:name="ref-RmzXK4Cw"/>
    <w:p>
      <w:pPr>
        <w:pStyle w:val="Bibliography"/>
      </w:pPr>
      <w:r>
        <w:t xml:space="preserve">25.</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1">
        <w:r>
          <w:rPr>
            <w:rStyle w:val="Hyperlink"/>
          </w:rPr>
          <w:t xml:space="preserve">10.1186/s13029-016-0053-y</w:t>
        </w:r>
      </w:hyperlink>
      <w:r>
        <w:t xml:space="preserve">.</w:t>
      </w:r>
    </w:p>
    <w:bookmarkEnd w:id="642"/>
    <w:bookmarkStart w:id="644" w:name="ref-IamVuiNU"/>
    <w:p>
      <w:pPr>
        <w:pStyle w:val="Bibliography"/>
      </w:pPr>
      <w:r>
        <w:t xml:space="preserve">26.</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43">
        <w:r>
          <w:rPr>
            <w:rStyle w:val="Hyperlink"/>
          </w:rPr>
          <w:t xml:space="preserve">10.1186/s40478-020-00902-z</w:t>
        </w:r>
      </w:hyperlink>
      <w:r>
        <w:t xml:space="preserve">.</w:t>
      </w:r>
    </w:p>
    <w:bookmarkEnd w:id="644"/>
    <w:bookmarkStart w:id="646" w:name="ref-1Geb70JK9"/>
    <w:p>
      <w:pPr>
        <w:pStyle w:val="Bibliography"/>
      </w:pPr>
      <w:r>
        <w:t xml:space="preserve">27.</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45">
        <w:r>
          <w:rPr>
            <w:rStyle w:val="Hyperlink"/>
          </w:rPr>
          <w:t xml:space="preserve">10.1007/s00401-020-02182-2</w:t>
        </w:r>
      </w:hyperlink>
      <w:r>
        <w:t xml:space="preserve">.</w:t>
      </w:r>
    </w:p>
    <w:bookmarkEnd w:id="646"/>
    <w:bookmarkStart w:id="648" w:name="ref-1EzqPr2Ef"/>
    <w:p>
      <w:pPr>
        <w:pStyle w:val="Bibliography"/>
      </w:pPr>
      <w:r>
        <w:t xml:space="preserve">28.</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47">
        <w:r>
          <w:rPr>
            <w:rStyle w:val="Hyperlink"/>
          </w:rPr>
          <w:t xml:space="preserve">10.1093/neuonc/noab178</w:t>
        </w:r>
      </w:hyperlink>
      <w:r>
        <w:t xml:space="preserve">.</w:t>
      </w:r>
    </w:p>
    <w:bookmarkEnd w:id="648"/>
    <w:bookmarkStart w:id="650" w:name="ref-j11VxJIm"/>
    <w:p>
      <w:pPr>
        <w:pStyle w:val="Bibliography"/>
      </w:pPr>
      <w:r>
        <w:t xml:space="preserve">29.</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49">
        <w:r>
          <w:rPr>
            <w:rStyle w:val="Hyperlink"/>
          </w:rPr>
          <w:t xml:space="preserve">10.1186/s40478-020-00984-9</w:t>
        </w:r>
      </w:hyperlink>
      <w:r>
        <w:t xml:space="preserve">.</w:t>
      </w:r>
    </w:p>
    <w:bookmarkEnd w:id="650"/>
    <w:bookmarkStart w:id="652" w:name="ref-UuzX8B9C"/>
    <w:p>
      <w:pPr>
        <w:pStyle w:val="Bibliography"/>
      </w:pPr>
      <w:r>
        <w:t xml:space="preserve">30.</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51">
        <w:r>
          <w:rPr>
            <w:rStyle w:val="Hyperlink"/>
          </w:rPr>
          <w:t xml:space="preserve">10.1038/nature22973</w:t>
        </w:r>
      </w:hyperlink>
      <w:r>
        <w:t xml:space="preserve">.</w:t>
      </w:r>
    </w:p>
    <w:bookmarkEnd w:id="652"/>
    <w:bookmarkStart w:id="654" w:name="ref-UWkO4UwG"/>
    <w:p>
      <w:pPr>
        <w:pStyle w:val="Bibliography"/>
      </w:pPr>
      <w:r>
        <w:t xml:space="preserve">31.</w:t>
      </w:r>
      <w:r>
        <w:t xml:space="preserve"> </w:t>
      </w:r>
      <w:r>
        <w:t xml:space="preserve">	</w:t>
      </w:r>
      <w:r>
        <w:t xml:space="preserve">Haase, S., Garcia-Fabiani, M.B., Carney, S., Altshuler, D., Núñez, F.J., Méndez, F.M., Núñez, F., Lowenstein, P.R., and Castro, M.G. (2018). Mutant ATRX: uncovering a new therapeutic target for glioma. Expert Opinion on Therapeutic Targets</w:t>
      </w:r>
      <w:r>
        <w:t xml:space="preserve"> </w:t>
      </w:r>
      <w:r>
        <w:rPr>
          <w:iCs/>
          <w:i/>
        </w:rPr>
        <w:t xml:space="preserve">22</w:t>
      </w:r>
      <w:r>
        <w:t xml:space="preserve">, 599–613.</w:t>
      </w:r>
      <w:r>
        <w:t xml:space="preserve"> </w:t>
      </w:r>
      <w:hyperlink r:id="rId653">
        <w:r>
          <w:rPr>
            <w:rStyle w:val="Hyperlink"/>
          </w:rPr>
          <w:t xml:space="preserve">10.1080/14728222.2018.1487953</w:t>
        </w:r>
      </w:hyperlink>
      <w:r>
        <w:t xml:space="preserve">.</w:t>
      </w:r>
    </w:p>
    <w:bookmarkEnd w:id="654"/>
    <w:bookmarkStart w:id="656" w:name="ref-vd5Uh9gY"/>
    <w:p>
      <w:pPr>
        <w:pStyle w:val="Bibliography"/>
      </w:pPr>
      <w:r>
        <w:t xml:space="preserve">32.</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55">
        <w:r>
          <w:rPr>
            <w:rStyle w:val="Hyperlink"/>
          </w:rPr>
          <w:t xml:space="preserve">10.1016/j.ccell.2017.08.017</w:t>
        </w:r>
      </w:hyperlink>
      <w:r>
        <w:t xml:space="preserve">.</w:t>
      </w:r>
    </w:p>
    <w:bookmarkEnd w:id="656"/>
    <w:bookmarkStart w:id="658" w:name="ref-KU8wVb8T"/>
    <w:p>
      <w:pPr>
        <w:pStyle w:val="Bibliography"/>
      </w:pPr>
      <w:r>
        <w:t xml:space="preserve">33.</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57">
        <w:r>
          <w:rPr>
            <w:rStyle w:val="Hyperlink"/>
          </w:rPr>
          <w:t xml:space="preserve">10.1186/s40478-020-00905-w</w:t>
        </w:r>
      </w:hyperlink>
      <w:r>
        <w:t xml:space="preserve">.</w:t>
      </w:r>
    </w:p>
    <w:bookmarkEnd w:id="658"/>
    <w:bookmarkStart w:id="660" w:name="ref-eDtbAO3v"/>
    <w:p>
      <w:pPr>
        <w:pStyle w:val="Bibliography"/>
      </w:pPr>
      <w:r>
        <w:t xml:space="preserve">34.</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59">
        <w:r>
          <w:rPr>
            <w:rStyle w:val="Hyperlink"/>
          </w:rPr>
          <w:t xml:space="preserve">10.1093/jnen/nlz101</w:t>
        </w:r>
      </w:hyperlink>
      <w:r>
        <w:t xml:space="preserve">.</w:t>
      </w:r>
    </w:p>
    <w:bookmarkEnd w:id="660"/>
    <w:bookmarkStart w:id="662" w:name="ref-MsKFoF50"/>
    <w:p>
      <w:pPr>
        <w:pStyle w:val="Bibliography"/>
      </w:pPr>
      <w:r>
        <w:t xml:space="preserve">35.</w:t>
      </w:r>
      <w:r>
        <w:t xml:space="preserve"> </w:t>
      </w:r>
      <w:r>
        <w:t xml:space="preserve">	</w:t>
      </w:r>
      <w:r>
        <w:t xml:space="preserve">Sievers, P., Sill, M., Schrimpf, D., Stichel, D., Reuss, D.E., Sturm, D., Hench, J., Frank, S., Krskova, L., Vicha, A., et al. (2020). A subset of pediatric-type thalamic gliomas share a distinct DNA methylation profile, H3K27me3 loss and frequent alteration of &lt;i&gt;EGFR&lt;/i&gt;. Neuro-Oncology</w:t>
      </w:r>
      <w:r>
        <w:t xml:space="preserve"> </w:t>
      </w:r>
      <w:r>
        <w:rPr>
          <w:iCs/>
          <w:i/>
        </w:rPr>
        <w:t xml:space="preserve">23</w:t>
      </w:r>
      <w:r>
        <w:t xml:space="preserve">, 34–43.</w:t>
      </w:r>
      <w:r>
        <w:t xml:space="preserve"> </w:t>
      </w:r>
      <w:hyperlink r:id="rId661">
        <w:r>
          <w:rPr>
            <w:rStyle w:val="Hyperlink"/>
          </w:rPr>
          <w:t xml:space="preserve">10.1093/neuonc/noaa251</w:t>
        </w:r>
      </w:hyperlink>
      <w:r>
        <w:t xml:space="preserve">.</w:t>
      </w:r>
    </w:p>
    <w:bookmarkEnd w:id="662"/>
    <w:bookmarkStart w:id="664" w:name="ref-zrYR4Swt"/>
    <w:p>
      <w:pPr>
        <w:pStyle w:val="Bibliography"/>
      </w:pPr>
      <w:r>
        <w:t xml:space="preserve">36.</w:t>
      </w:r>
      <w:r>
        <w:t xml:space="preserve"> </w:t>
      </w:r>
      <w:r>
        <w:t xml:space="preserve">	</w:t>
      </w:r>
      <w:r>
        <w:t xml:space="preserve">(2014). The genomic landscape of diffuse intrinsic pontine glioma and pediatric non-brainstem high-grade glioma. Nat Genet</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64"/>
    <w:bookmarkStart w:id="666" w:name="ref-ynFGewrs"/>
    <w:p>
      <w:pPr>
        <w:pStyle w:val="Bibliography"/>
      </w:pPr>
      <w:r>
        <w:t xml:space="preserve">37.</w:t>
      </w:r>
      <w:r>
        <w:t xml:space="preserve"> </w:t>
      </w:r>
      <w:r>
        <w:t xml:space="preserve">	</w:t>
      </w:r>
      <w:r>
        <w:t xml:space="preserve">Northcott, P.A., Jones, D.T.W., Kool, M., Robinson, G.W., Gilbertson, R.J., Cho, Y.-J., Pomeroy, S.L., Korshunov, A., Lichter, P., Taylor, M.D., et al. (2012). Medulloblastomics: the end of the beginning. Nat Rev Cancer</w:t>
      </w:r>
      <w:r>
        <w:t xml:space="preserve"> </w:t>
      </w:r>
      <w:r>
        <w:rPr>
          <w:iCs/>
          <w:i/>
        </w:rPr>
        <w:t xml:space="preserve">12</w:t>
      </w:r>
      <w:r>
        <w:t xml:space="preserve">, 818–834.</w:t>
      </w:r>
      <w:r>
        <w:t xml:space="preserve"> </w:t>
      </w:r>
      <w:hyperlink r:id="rId665">
        <w:r>
          <w:rPr>
            <w:rStyle w:val="Hyperlink"/>
          </w:rPr>
          <w:t xml:space="preserve">10.1038/nrc3410</w:t>
        </w:r>
      </w:hyperlink>
      <w:r>
        <w:t xml:space="preserve">.</w:t>
      </w:r>
    </w:p>
    <w:bookmarkEnd w:id="666"/>
    <w:bookmarkStart w:id="668" w:name="ref-ZINVcBaH"/>
    <w:p>
      <w:pPr>
        <w:pStyle w:val="Bibliography"/>
      </w:pPr>
      <w:r>
        <w:t xml:space="preserve">38.</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67">
        <w:r>
          <w:rPr>
            <w:rStyle w:val="Hyperlink"/>
          </w:rPr>
          <w:t xml:space="preserve">10.1200/jco.2010.31.1670</w:t>
        </w:r>
      </w:hyperlink>
      <w:r>
        <w:t xml:space="preserve">.</w:t>
      </w:r>
    </w:p>
    <w:bookmarkEnd w:id="668"/>
    <w:bookmarkStart w:id="670" w:name="ref-5k4QKyTN"/>
    <w:p>
      <w:pPr>
        <w:pStyle w:val="Bibliography"/>
      </w:pPr>
      <w:r>
        <w:t xml:space="preserve">39.</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69">
        <w:r>
          <w:rPr>
            <w:rStyle w:val="Hyperlink"/>
          </w:rPr>
          <w:t xml:space="preserve">10.1186/s40478-020-01027-z</w:t>
        </w:r>
      </w:hyperlink>
      <w:r>
        <w:t xml:space="preserve">.</w:t>
      </w:r>
    </w:p>
    <w:bookmarkEnd w:id="670"/>
    <w:bookmarkStart w:id="671" w:name="ref-1CpnMVmIN"/>
    <w:p>
      <w:pPr>
        <w:pStyle w:val="Bibliography"/>
      </w:pPr>
      <w:r>
        <w:t xml:space="preserve">40.</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63">
        <w:r>
          <w:rPr>
            <w:rStyle w:val="Hyperlink"/>
          </w:rPr>
          <w:t xml:space="preserve">10.1038/ng.2938</w:t>
        </w:r>
      </w:hyperlink>
      <w:r>
        <w:t xml:space="preserve">.</w:t>
      </w:r>
    </w:p>
    <w:bookmarkEnd w:id="671"/>
    <w:bookmarkStart w:id="673" w:name="ref-Cc8jt6lX"/>
    <w:p>
      <w:pPr>
        <w:pStyle w:val="Bibliography"/>
      </w:pPr>
      <w:r>
        <w:t xml:space="preserve">41.</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72">
        <w:r>
          <w:rPr>
            <w:rStyle w:val="Hyperlink"/>
          </w:rPr>
          <w:t xml:space="preserve">10.1038/s43018-020-0027-5</w:t>
        </w:r>
      </w:hyperlink>
      <w:r>
        <w:t xml:space="preserve">.</w:t>
      </w:r>
    </w:p>
    <w:bookmarkEnd w:id="673"/>
    <w:bookmarkStart w:id="675" w:name="ref-OaMJfIBC"/>
    <w:p>
      <w:pPr>
        <w:pStyle w:val="Bibliography"/>
      </w:pPr>
      <w:r>
        <w:t xml:space="preserve">42.</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74">
        <w:r>
          <w:rPr>
            <w:rStyle w:val="Hyperlink"/>
          </w:rPr>
          <w:t xml:space="preserve">10.1053/j.gastro.2014.07.052</w:t>
        </w:r>
      </w:hyperlink>
      <w:r>
        <w:t xml:space="preserve">.</w:t>
      </w:r>
    </w:p>
    <w:bookmarkEnd w:id="675"/>
    <w:bookmarkStart w:id="677" w:name="ref-X6oQhIf8"/>
    <w:p>
      <w:pPr>
        <w:pStyle w:val="Bibliography"/>
      </w:pPr>
      <w:r>
        <w:t xml:space="preserve">43.</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76">
        <w:r>
          <w:rPr>
            <w:rStyle w:val="Hyperlink"/>
          </w:rPr>
          <w:t xml:space="preserve">10.1016/j.celrep.2018.03.076</w:t>
        </w:r>
      </w:hyperlink>
      <w:r>
        <w:t xml:space="preserve">.</w:t>
      </w:r>
    </w:p>
    <w:bookmarkEnd w:id="677"/>
    <w:bookmarkStart w:id="679" w:name="ref-14asizOhY"/>
    <w:p>
      <w:pPr>
        <w:pStyle w:val="Bibliography"/>
      </w:pPr>
      <w:r>
        <w:t xml:space="preserve">44.</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78">
        <w:r>
          <w:rPr>
            <w:rStyle w:val="Hyperlink"/>
          </w:rPr>
          <w:t xml:space="preserve">10.1038/ng0593-42</w:t>
        </w:r>
      </w:hyperlink>
      <w:r>
        <w:t xml:space="preserve">.</w:t>
      </w:r>
    </w:p>
    <w:bookmarkEnd w:id="679"/>
    <w:bookmarkStart w:id="681" w:name="ref-SDwYl8uA"/>
    <w:p>
      <w:pPr>
        <w:pStyle w:val="Bibliography"/>
      </w:pPr>
      <w:r>
        <w:t xml:space="preserve">45.</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80">
        <w:r>
          <w:rPr>
            <w:rStyle w:val="Hyperlink"/>
          </w:rPr>
          <w:t xml:space="preserve">10.1016/j.celrep.2019.09.071</w:t>
        </w:r>
      </w:hyperlink>
      <w:r>
        <w:t xml:space="preserve">.</w:t>
      </w:r>
    </w:p>
    <w:bookmarkEnd w:id="681"/>
    <w:bookmarkStart w:id="683" w:name="ref-RnBZNbdx"/>
    <w:p>
      <w:pPr>
        <w:pStyle w:val="Bibliography"/>
      </w:pPr>
      <w:r>
        <w:t xml:space="preserve">46.</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82">
        <w:r>
          <w:rPr>
            <w:rStyle w:val="Hyperlink"/>
          </w:rPr>
          <w:t xml:space="preserve">10.1038/s41467-020-20474-9</w:t>
        </w:r>
      </w:hyperlink>
      <w:r>
        <w:t xml:space="preserve">.</w:t>
      </w:r>
    </w:p>
    <w:bookmarkEnd w:id="683"/>
    <w:bookmarkStart w:id="685" w:name="ref-15inmTb6T"/>
    <w:p>
      <w:pPr>
        <w:pStyle w:val="Bibliography"/>
      </w:pPr>
      <w:r>
        <w:t xml:space="preserve">47.</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84">
        <w:r>
          <w:rPr>
            <w:rStyle w:val="Hyperlink"/>
          </w:rPr>
          <w:t xml:space="preserve">10.1093/carcin/bgp268</w:t>
        </w:r>
      </w:hyperlink>
      <w:r>
        <w:t xml:space="preserve">.</w:t>
      </w:r>
    </w:p>
    <w:bookmarkEnd w:id="685"/>
    <w:bookmarkStart w:id="687" w:name="ref-TJj4hOO"/>
    <w:p>
      <w:pPr>
        <w:pStyle w:val="Bibliography"/>
      </w:pPr>
      <w:r>
        <w:t xml:space="preserve">48.</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86">
        <w:r>
          <w:rPr>
            <w:rStyle w:val="Hyperlink"/>
          </w:rPr>
          <w:t xml:space="preserve">10.1007/s13277-016-5045-7</w:t>
        </w:r>
      </w:hyperlink>
      <w:r>
        <w:t xml:space="preserve">.</w:t>
      </w:r>
    </w:p>
    <w:bookmarkEnd w:id="687"/>
    <w:bookmarkStart w:id="689" w:name="ref-wXW7qGqv"/>
    <w:p>
      <w:pPr>
        <w:pStyle w:val="Bibliography"/>
      </w:pPr>
      <w:r>
        <w:t xml:space="preserve">49.</w:t>
      </w:r>
      <w:r>
        <w:t xml:space="preserve"> </w:t>
      </w:r>
      <w:r>
        <w:t xml:space="preserve">	</w:t>
      </w:r>
      <w:r>
        <w:t xml:space="preserve">Oh, B.-K., Kim, H., Park, Y.N., Yoo, J.E., Choi, J., Kim, K.-S., Lee, J.J., and Park, C. (2008). High telomerase activity and long telomeres in advanced hepatocellular carcinomas with poor prognosis. Laboratory Investigation</w:t>
      </w:r>
      <w:r>
        <w:t xml:space="preserve"> </w:t>
      </w:r>
      <w:r>
        <w:rPr>
          <w:iCs/>
          <w:i/>
        </w:rPr>
        <w:t xml:space="preserve">88</w:t>
      </w:r>
      <w:r>
        <w:t xml:space="preserve">, 144–152.</w:t>
      </w:r>
      <w:r>
        <w:t xml:space="preserve"> </w:t>
      </w:r>
      <w:hyperlink r:id="rId688">
        <w:r>
          <w:rPr>
            <w:rStyle w:val="Hyperlink"/>
          </w:rPr>
          <w:t xml:space="preserve">10.1038/labinvest.3700710</w:t>
        </w:r>
      </w:hyperlink>
      <w:r>
        <w:t xml:space="preserve">.</w:t>
      </w:r>
    </w:p>
    <w:bookmarkEnd w:id="689"/>
    <w:bookmarkStart w:id="691" w:name="ref-dhzTU0Xu"/>
    <w:p>
      <w:pPr>
        <w:pStyle w:val="Bibliography"/>
      </w:pPr>
      <w:r>
        <w:t xml:space="preserve">50.</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0">
        <w:r>
          <w:rPr>
            <w:rStyle w:val="Hyperlink"/>
          </w:rPr>
          <w:t xml:space="preserve">10.1007/s12032-016-0736-x</w:t>
        </w:r>
      </w:hyperlink>
      <w:r>
        <w:t xml:space="preserve">.</w:t>
      </w:r>
    </w:p>
    <w:bookmarkEnd w:id="691"/>
    <w:bookmarkStart w:id="693" w:name="ref-5I97mcf1"/>
    <w:p>
      <w:pPr>
        <w:pStyle w:val="Bibliography"/>
      </w:pPr>
      <w:r>
        <w:t xml:space="preserve">51.</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92">
        <w:r>
          <w:rPr>
            <w:rStyle w:val="Hyperlink"/>
          </w:rPr>
          <w:t xml:space="preserve">10.1111/j.1750-3639.2010.00372.x</w:t>
        </w:r>
      </w:hyperlink>
      <w:r>
        <w:t xml:space="preserve">.</w:t>
      </w:r>
    </w:p>
    <w:bookmarkEnd w:id="693"/>
    <w:bookmarkStart w:id="695" w:name="ref-td36JJNb"/>
    <w:p>
      <w:pPr>
        <w:pStyle w:val="Bibliography"/>
      </w:pPr>
      <w:r>
        <w:t xml:space="preserve">52.</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94">
        <w:r>
          <w:rPr>
            <w:rStyle w:val="Hyperlink"/>
          </w:rPr>
          <w:t xml:space="preserve">10.1038/s41588-019-0525-5</w:t>
        </w:r>
      </w:hyperlink>
      <w:r>
        <w:t xml:space="preserve">.</w:t>
      </w:r>
    </w:p>
    <w:bookmarkEnd w:id="695"/>
    <w:bookmarkStart w:id="697" w:name="ref-1DeOIIYxr"/>
    <w:p>
      <w:pPr>
        <w:pStyle w:val="Bibliography"/>
      </w:pPr>
      <w:r>
        <w:t xml:space="preserve">53.</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96">
        <w:r>
          <w:rPr>
            <w:rStyle w:val="Hyperlink"/>
          </w:rPr>
          <w:t xml:space="preserve">10.1136/jmedgenet-2020-107627</w:t>
        </w:r>
      </w:hyperlink>
      <w:r>
        <w:t xml:space="preserve">.</w:t>
      </w:r>
    </w:p>
    <w:bookmarkEnd w:id="697"/>
    <w:bookmarkStart w:id="699" w:name="ref-1CbmKZRjS"/>
    <w:p>
      <w:pPr>
        <w:pStyle w:val="Bibliography"/>
      </w:pPr>
      <w:r>
        <w:t xml:space="preserve">54.</w:t>
      </w:r>
      <w:r>
        <w:t xml:space="preserve"> </w:t>
      </w:r>
      <w:r>
        <w:t xml:space="preserve">	</w:t>
      </w:r>
      <w:r>
        <w:t xml:space="preserve">Vuong, H.G., Le, H.T., Ngo, T.N.M., Fung, K.-M., Battiste, J.D., McNall-Knapp, R., and Dunn, I.F. (2021). H3K27M-mutant diffuse midline gliomas should be further molecularly stratified: an integrated analysis of 669 patients. J Neurooncol</w:t>
      </w:r>
      <w:r>
        <w:t xml:space="preserve"> </w:t>
      </w:r>
      <w:r>
        <w:rPr>
          <w:iCs/>
          <w:i/>
        </w:rPr>
        <w:t xml:space="preserve">155</w:t>
      </w:r>
      <w:r>
        <w:t xml:space="preserve">, 225–234.</w:t>
      </w:r>
      <w:r>
        <w:t xml:space="preserve"> </w:t>
      </w:r>
      <w:hyperlink r:id="rId698">
        <w:r>
          <w:rPr>
            <w:rStyle w:val="Hyperlink"/>
          </w:rPr>
          <w:t xml:space="preserve">10.1007/s11060-021-03890-9</w:t>
        </w:r>
      </w:hyperlink>
      <w:r>
        <w:t xml:space="preserve">.</w:t>
      </w:r>
    </w:p>
    <w:bookmarkEnd w:id="699"/>
    <w:bookmarkStart w:id="701" w:name="ref-MeiYPRi0"/>
    <w:p>
      <w:pPr>
        <w:pStyle w:val="Bibliography"/>
      </w:pPr>
      <w:r>
        <w:t xml:space="preserve">55.</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00">
        <w:r>
          <w:rPr>
            <w:rStyle w:val="Hyperlink"/>
          </w:rPr>
          <w:t xml:space="preserve">10.1126/science.1232245</w:t>
        </w:r>
      </w:hyperlink>
      <w:r>
        <w:t xml:space="preserve">.</w:t>
      </w:r>
    </w:p>
    <w:bookmarkEnd w:id="701"/>
    <w:bookmarkStart w:id="703" w:name="ref-mzBdyDm0"/>
    <w:p>
      <w:pPr>
        <w:pStyle w:val="Bibliography"/>
      </w:pPr>
      <w:r>
        <w:t xml:space="preserve">56.</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702">
        <w:r>
          <w:rPr>
            <w:rStyle w:val="Hyperlink"/>
          </w:rPr>
          <w:t xml:space="preserve">10.3390/genes8040107</w:t>
        </w:r>
      </w:hyperlink>
      <w:r>
        <w:t xml:space="preserve">.</w:t>
      </w:r>
    </w:p>
    <w:bookmarkEnd w:id="703"/>
    <w:bookmarkStart w:id="705" w:name="ref-887hkpnS"/>
    <w:p>
      <w:pPr>
        <w:pStyle w:val="Bibliography"/>
      </w:pPr>
      <w:r>
        <w:t xml:space="preserve">57.</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704">
        <w:r>
          <w:rPr>
            <w:rStyle w:val="Hyperlink"/>
          </w:rPr>
          <w:t xml:space="preserve">10.1093/noajnl/vdaa023</w:t>
        </w:r>
      </w:hyperlink>
      <w:r>
        <w:t xml:space="preserve">.</w:t>
      </w:r>
    </w:p>
    <w:bookmarkEnd w:id="705"/>
    <w:bookmarkStart w:id="707" w:name="ref-meH98mKZ"/>
    <w:p>
      <w:pPr>
        <w:pStyle w:val="Bibliography"/>
      </w:pPr>
      <w:r>
        <w:t xml:space="preserve">58.</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06">
        <w:r>
          <w:rPr>
            <w:rStyle w:val="Hyperlink"/>
          </w:rPr>
          <w:t xml:space="preserve">10.1016/j.cell.2020.10.044</w:t>
        </w:r>
      </w:hyperlink>
      <w:r>
        <w:t xml:space="preserve">.</w:t>
      </w:r>
    </w:p>
    <w:bookmarkEnd w:id="707"/>
    <w:bookmarkStart w:id="709" w:name="ref-1B1SO39W1"/>
    <w:p>
      <w:pPr>
        <w:pStyle w:val="Bibliography"/>
      </w:pPr>
      <w:r>
        <w:t xml:space="preserve">59.</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08">
        <w:r>
          <w:rPr>
            <w:rStyle w:val="Hyperlink"/>
          </w:rPr>
          <w:t xml:space="preserve">10.1186/s40478-018-0553-x</w:t>
        </w:r>
      </w:hyperlink>
      <w:r>
        <w:t xml:space="preserve">.</w:t>
      </w:r>
    </w:p>
    <w:bookmarkEnd w:id="709"/>
    <w:bookmarkStart w:id="711" w:name="ref-RzxfvDRe"/>
    <w:p>
      <w:pPr>
        <w:pStyle w:val="Bibliography"/>
      </w:pPr>
      <w:r>
        <w:t xml:space="preserve">60.</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10">
        <w:r>
          <w:rPr>
            <w:rStyle w:val="Hyperlink"/>
          </w:rPr>
          <w:t xml:space="preserve">10.1093/brain/awab155</w:t>
        </w:r>
      </w:hyperlink>
      <w:r>
        <w:t xml:space="preserve">.</w:t>
      </w:r>
    </w:p>
    <w:bookmarkEnd w:id="711"/>
    <w:bookmarkStart w:id="713" w:name="ref-IQLWvQPD"/>
    <w:p>
      <w:pPr>
        <w:pStyle w:val="Bibliography"/>
      </w:pPr>
      <w:r>
        <w:t xml:space="preserve">61.</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2">
        <w:r>
          <w:rPr>
            <w:rStyle w:val="Hyperlink"/>
          </w:rPr>
          <w:t xml:space="preserve">10.18632/oncotarget.24951</w:t>
        </w:r>
      </w:hyperlink>
      <w:r>
        <w:t xml:space="preserve">.</w:t>
      </w:r>
    </w:p>
    <w:bookmarkEnd w:id="713"/>
    <w:bookmarkStart w:id="715" w:name="ref-TNNRIa7y"/>
    <w:p>
      <w:pPr>
        <w:pStyle w:val="Bibliography"/>
      </w:pPr>
      <w:r>
        <w:t xml:space="preserve">62.</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714">
        <w:r>
          <w:rPr>
            <w:rStyle w:val="Hyperlink"/>
          </w:rPr>
          <w:t xml:space="preserve">10.1080/2162402x.2018.1462430</w:t>
        </w:r>
      </w:hyperlink>
      <w:r>
        <w:t xml:space="preserve">.</w:t>
      </w:r>
    </w:p>
    <w:bookmarkEnd w:id="715"/>
    <w:bookmarkStart w:id="717" w:name="ref-ic0BrsYM"/>
    <w:p>
      <w:pPr>
        <w:pStyle w:val="Bibliography"/>
      </w:pPr>
      <w:r>
        <w:t xml:space="preserve">63.</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716">
        <w:r>
          <w:rPr>
            <w:rStyle w:val="Hyperlink"/>
          </w:rPr>
          <w:t xml:space="preserve">10.1136/jitc-2021-004012</w:t>
        </w:r>
      </w:hyperlink>
      <w:r>
        <w:t xml:space="preserve">.</w:t>
      </w:r>
    </w:p>
    <w:bookmarkEnd w:id="717"/>
    <w:bookmarkStart w:id="719" w:name="ref-MAFXjHGX"/>
    <w:p>
      <w:pPr>
        <w:pStyle w:val="Bibliography"/>
      </w:pPr>
      <w:r>
        <w:t xml:space="preserve">64.</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718">
        <w:r>
          <w:rPr>
            <w:rStyle w:val="Hyperlink"/>
          </w:rPr>
          <w:t xml:space="preserve">10.4236/jct.2013.48164</w:t>
        </w:r>
      </w:hyperlink>
      <w:r>
        <w:t xml:space="preserve">.</w:t>
      </w:r>
    </w:p>
    <w:bookmarkEnd w:id="719"/>
    <w:bookmarkStart w:id="721" w:name="ref-sOb4Wh4q"/>
    <w:p>
      <w:pPr>
        <w:pStyle w:val="Bibliography"/>
      </w:pPr>
      <w:r>
        <w:t xml:space="preserve">65.</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720">
        <w:r>
          <w:rPr>
            <w:rStyle w:val="Hyperlink"/>
          </w:rPr>
          <w:t xml:space="preserve">10.18632/oncotarget.22783</w:t>
        </w:r>
      </w:hyperlink>
      <w:r>
        <w:t xml:space="preserve">.</w:t>
      </w:r>
    </w:p>
    <w:bookmarkEnd w:id="721"/>
    <w:bookmarkStart w:id="723" w:name="ref-11x4p1w23"/>
    <w:p>
      <w:pPr>
        <w:pStyle w:val="Bibliography"/>
      </w:pPr>
      <w:r>
        <w:t xml:space="preserve">66.</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722">
        <w:r>
          <w:rPr>
            <w:rStyle w:val="Hyperlink"/>
          </w:rPr>
          <w:t xml:space="preserve">10.1038/nature13480</w:t>
        </w:r>
      </w:hyperlink>
      <w:r>
        <w:t xml:space="preserve">.</w:t>
      </w:r>
    </w:p>
    <w:bookmarkEnd w:id="723"/>
    <w:bookmarkStart w:id="725" w:name="ref-nCoKt2Vg"/>
    <w:p>
      <w:pPr>
        <w:pStyle w:val="Bibliography"/>
      </w:pPr>
      <w:r>
        <w:t xml:space="preserve">67.</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24">
        <w:r>
          <w:rPr>
            <w:rStyle w:val="Hyperlink"/>
          </w:rPr>
          <w:t xml:space="preserve">10.3171/2015.2.peds14656</w:t>
        </w:r>
      </w:hyperlink>
      <w:r>
        <w:t xml:space="preserve">.</w:t>
      </w:r>
    </w:p>
    <w:bookmarkEnd w:id="725"/>
    <w:bookmarkStart w:id="727" w:name="ref-rfGUdNhB"/>
    <w:p>
      <w:pPr>
        <w:pStyle w:val="Bibliography"/>
      </w:pPr>
      <w:r>
        <w:t xml:space="preserve">68.</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10.5348/ijcri-2013-12-419-cr-13</w:t>
        </w:r>
      </w:hyperlink>
      <w:r>
        <w:t xml:space="preserve">.</w:t>
      </w:r>
    </w:p>
    <w:bookmarkEnd w:id="727"/>
    <w:bookmarkStart w:id="729" w:name="ref-i9VLAGYQ"/>
    <w:p>
      <w:pPr>
        <w:pStyle w:val="Bibliography"/>
      </w:pPr>
      <w:r>
        <w:t xml:space="preserve">69.</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28">
        <w:r>
          <w:rPr>
            <w:rStyle w:val="Hyperlink"/>
          </w:rPr>
          <w:t xml:space="preserve">10.1093/neuonc/noy035</w:t>
        </w:r>
      </w:hyperlink>
      <w:r>
        <w:t xml:space="preserve">.</w:t>
      </w:r>
    </w:p>
    <w:bookmarkEnd w:id="729"/>
    <w:bookmarkStart w:id="731" w:name="ref-15tuSDJZh"/>
    <w:p>
      <w:pPr>
        <w:pStyle w:val="Bibliography"/>
      </w:pPr>
      <w:r>
        <w:t xml:space="preserve">70.</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30">
        <w:r>
          <w:rPr>
            <w:rStyle w:val="Hyperlink"/>
          </w:rPr>
          <w:t xml:space="preserve">10.1007/s00401-018-1830-2</w:t>
        </w:r>
      </w:hyperlink>
      <w:r>
        <w:t xml:space="preserve">.</w:t>
      </w:r>
    </w:p>
    <w:bookmarkEnd w:id="731"/>
    <w:bookmarkStart w:id="733" w:name="ref-oyGGylFL"/>
    <w:p>
      <w:pPr>
        <w:pStyle w:val="Bibliography"/>
      </w:pPr>
      <w:r>
        <w:t xml:space="preserve">71.</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32">
        <w:r>
          <w:rPr>
            <w:rStyle w:val="Hyperlink"/>
          </w:rPr>
          <w:t xml:space="preserve">10.3389/fonc.2019.00791</w:t>
        </w:r>
      </w:hyperlink>
      <w:r>
        <w:t xml:space="preserve">.</w:t>
      </w:r>
    </w:p>
    <w:bookmarkEnd w:id="733"/>
    <w:bookmarkStart w:id="735" w:name="ref-10LfPTs0c"/>
    <w:p>
      <w:pPr>
        <w:pStyle w:val="Bibliography"/>
      </w:pPr>
      <w:r>
        <w:t xml:space="preserve">72.</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34">
        <w:r>
          <w:rPr>
            <w:rStyle w:val="Hyperlink"/>
          </w:rPr>
          <w:t xml:space="preserve">10.1186/s12859-020-03922-7</w:t>
        </w:r>
      </w:hyperlink>
      <w:r>
        <w:t xml:space="preserve">.</w:t>
      </w:r>
    </w:p>
    <w:bookmarkEnd w:id="735"/>
    <w:bookmarkStart w:id="737" w:name="ref-eQQpBw1T"/>
    <w:p>
      <w:pPr>
        <w:pStyle w:val="Bibliography"/>
      </w:pPr>
      <w:r>
        <w:t xml:space="preserve">73.</w:t>
      </w:r>
      <w:r>
        <w:t xml:space="preserve"> </w:t>
      </w:r>
      <w:r>
        <w:t xml:space="preserve">	</w:t>
      </w:r>
      <w:r>
        <w:t xml:space="preserve">University of California, San Francisco (2023).</w:t>
      </w:r>
      <w:r>
        <w:t xml:space="preserve"> </w:t>
      </w:r>
      <w:hyperlink r:id="rId73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37"/>
    <w:bookmarkStart w:id="739" w:name="ref-8YqNPLmu"/>
    <w:p>
      <w:pPr>
        <w:pStyle w:val="Bibliography"/>
      </w:pPr>
      <w:r>
        <w:t xml:space="preserve">74.</w:t>
      </w:r>
      <w:r>
        <w:t xml:space="preserve"> </w:t>
      </w:r>
      <w:r>
        <w:t xml:space="preserve">	</w:t>
      </w:r>
      <w:r>
        <w:t xml:space="preserve">University of California, San Francisco (2023).</w:t>
      </w:r>
      <w:r>
        <w:t xml:space="preserve"> </w:t>
      </w:r>
      <w:hyperlink r:id="rId738">
        <w:r>
          <w:rPr>
            <w:rStyle w:val="Hyperlink"/>
          </w:rPr>
          <w:t xml:space="preserve">A Pilot Trial of Real Time Drug Screening and Genomic Testing to Determine an Individualized Treatment Plan in Children and Young Adults With Relapsed Medulloblastoma</w:t>
        </w:r>
      </w:hyperlink>
      <w:r>
        <w:t xml:space="preserve"> </w:t>
      </w:r>
      <w:r>
        <w:t xml:space="preserve">(clinicaltrials.gov).</w:t>
      </w:r>
    </w:p>
    <w:bookmarkEnd w:id="739"/>
    <w:bookmarkStart w:id="741" w:name="ref-THjIzNXb"/>
    <w:p>
      <w:pPr>
        <w:pStyle w:val="Bibliography"/>
      </w:pPr>
      <w:r>
        <w:t xml:space="preserve">75.</w:t>
      </w:r>
      <w:r>
        <w:t xml:space="preserve"> </w:t>
      </w:r>
      <w:r>
        <w:t xml:space="preserve">	</w:t>
      </w:r>
      <w:r>
        <w:t xml:space="preserve">Open Pediatric Brain Tumor Atlas, C.B.T.N., Pediatric Neuro Oncology Consortium (2022). Open Pediatric Brain Tumor Atlas.</w:t>
      </w:r>
      <w:r>
        <w:t xml:space="preserve"> </w:t>
      </w:r>
      <w:hyperlink r:id="rId740">
        <w:r>
          <w:rPr>
            <w:rStyle w:val="Hyperlink"/>
          </w:rPr>
          <w:t xml:space="preserve">10.24370/openpbta</w:t>
        </w:r>
      </w:hyperlink>
      <w:r>
        <w:t xml:space="preserve">.</w:t>
      </w:r>
    </w:p>
    <w:bookmarkEnd w:id="741"/>
    <w:bookmarkStart w:id="743" w:name="ref-Wql2Djro"/>
    <w:p>
      <w:pPr>
        <w:pStyle w:val="Bibliography"/>
      </w:pPr>
      <w:r>
        <w:t xml:space="preserve">76.</w:t>
      </w:r>
      <w:r>
        <w:t xml:space="preserve"> </w:t>
      </w:r>
      <w:r>
        <w:t xml:space="preserve">	</w:t>
      </w:r>
      <w:r>
        <w:t xml:space="preserve">Li, H. (2013). Aligning sequence reads, clone sequences and assembly contigs with BWA-MEM.</w:t>
      </w:r>
      <w:r>
        <w:t xml:space="preserve"> </w:t>
      </w:r>
      <w:hyperlink r:id="rId742">
        <w:r>
          <w:rPr>
            <w:rStyle w:val="Hyperlink"/>
          </w:rPr>
          <w:t xml:space="preserve">10.48550/arXiv.1303.3997</w:t>
        </w:r>
      </w:hyperlink>
      <w:r>
        <w:t xml:space="preserve">.</w:t>
      </w:r>
    </w:p>
    <w:bookmarkEnd w:id="743"/>
    <w:bookmarkStart w:id="745" w:name="ref-NCr4QkOg"/>
    <w:p>
      <w:pPr>
        <w:pStyle w:val="Bibliography"/>
      </w:pPr>
      <w:r>
        <w:t xml:space="preserve">77.</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44">
        <w:r>
          <w:rPr>
            <w:rStyle w:val="Hyperlink"/>
          </w:rPr>
          <w:t xml:space="preserve">10.1038/ng.806</w:t>
        </w:r>
      </w:hyperlink>
      <w:r>
        <w:t xml:space="preserve">.</w:t>
      </w:r>
    </w:p>
    <w:bookmarkEnd w:id="745"/>
    <w:bookmarkStart w:id="747" w:name="ref-IzUbOv92"/>
    <w:p>
      <w:pPr>
        <w:pStyle w:val="Bibliography"/>
      </w:pPr>
      <w:r>
        <w:t xml:space="preserve">78.</w:t>
      </w:r>
      <w:r>
        <w:t xml:space="preserve"> </w:t>
      </w:r>
      <w:r>
        <w:t xml:space="preserve">	</w:t>
      </w:r>
      <w:r>
        <w:t xml:space="preserve">Faust, G.G., and Hall, I.M. (2014). &lt;i&gt;SAMBLASTER&lt;/i&gt;: fast duplicate marking and structural variant read extraction. Bioinformatics</w:t>
      </w:r>
      <w:r>
        <w:t xml:space="preserve"> </w:t>
      </w:r>
      <w:r>
        <w:rPr>
          <w:iCs/>
          <w:i/>
        </w:rPr>
        <w:t xml:space="preserve">30</w:t>
      </w:r>
      <w:r>
        <w:t xml:space="preserve">, 2503–2505.</w:t>
      </w:r>
      <w:r>
        <w:t xml:space="preserve"> </w:t>
      </w:r>
      <w:hyperlink r:id="rId746">
        <w:r>
          <w:rPr>
            <w:rStyle w:val="Hyperlink"/>
          </w:rPr>
          <w:t xml:space="preserve">10.1093/bioinformatics/btu314</w:t>
        </w:r>
      </w:hyperlink>
      <w:r>
        <w:t xml:space="preserve">.</w:t>
      </w:r>
    </w:p>
    <w:bookmarkEnd w:id="747"/>
    <w:bookmarkStart w:id="749" w:name="ref-PcJwlZj3"/>
    <w:p>
      <w:pPr>
        <w:pStyle w:val="Bibliography"/>
      </w:pPr>
      <w:r>
        <w:t xml:space="preserve">79.</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48">
        <w:r>
          <w:rPr>
            <w:rStyle w:val="Hyperlink"/>
          </w:rPr>
          <w:t xml:space="preserve">10.1093/bioinformatics/btv098</w:t>
        </w:r>
      </w:hyperlink>
      <w:r>
        <w:t xml:space="preserve">.</w:t>
      </w:r>
    </w:p>
    <w:bookmarkEnd w:id="749"/>
    <w:bookmarkStart w:id="751" w:name="ref-14nSa8zB9"/>
    <w:p>
      <w:pPr>
        <w:pStyle w:val="Bibliography"/>
      </w:pPr>
      <w:r>
        <w:t xml:space="preserve">80.</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50">
        <w:r>
          <w:rPr>
            <w:rStyle w:val="Hyperlink"/>
          </w:rPr>
          <w:t xml:space="preserve">10.1101/gr.107524.110</w:t>
        </w:r>
      </w:hyperlink>
      <w:r>
        <w:t xml:space="preserve">.</w:t>
      </w:r>
    </w:p>
    <w:bookmarkEnd w:id="751"/>
    <w:bookmarkStart w:id="753" w:name="ref-36OiSGiq"/>
    <w:p>
      <w:pPr>
        <w:pStyle w:val="Bibliography"/>
      </w:pPr>
      <w:r>
        <w:t xml:space="preserve">81.</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52">
        <w:r>
          <w:rPr>
            <w:rStyle w:val="Hyperlink"/>
          </w:rPr>
          <w:t xml:space="preserve">10.1101/201178</w:t>
        </w:r>
      </w:hyperlink>
      <w:r>
        <w:t xml:space="preserve">.</w:t>
      </w:r>
    </w:p>
    <w:bookmarkEnd w:id="753"/>
    <w:bookmarkStart w:id="755" w:name="ref-A4FXW005"/>
    <w:p>
      <w:pPr>
        <w:pStyle w:val="Bibliography"/>
      </w:pPr>
      <w:r>
        <w:t xml:space="preserve">82.</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54">
        <w:r>
          <w:rPr>
            <w:rStyle w:val="Hyperlink"/>
          </w:rPr>
          <w:t xml:space="preserve">10.1093/nar/gkx193</w:t>
        </w:r>
      </w:hyperlink>
      <w:r>
        <w:t xml:space="preserve">.</w:t>
      </w:r>
    </w:p>
    <w:bookmarkEnd w:id="755"/>
    <w:bookmarkStart w:id="757" w:name="ref-unXWCD9A"/>
    <w:p>
      <w:pPr>
        <w:pStyle w:val="Bibliography"/>
      </w:pPr>
      <w:r>
        <w:t xml:space="preserve">83.</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56">
        <w:r>
          <w:rPr>
            <w:rStyle w:val="Hyperlink"/>
          </w:rPr>
          <w:t xml:space="preserve">10.1093/bioinformatics/bts196</w:t>
        </w:r>
      </w:hyperlink>
      <w:r>
        <w:t xml:space="preserve">.</w:t>
      </w:r>
    </w:p>
    <w:bookmarkEnd w:id="757"/>
    <w:bookmarkStart w:id="759" w:name="ref-Fv382g9q"/>
    <w:p>
      <w:pPr>
        <w:pStyle w:val="Bibliography"/>
      </w:pPr>
      <w:r>
        <w:t xml:space="preserve">84.</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58">
        <w:r>
          <w:rPr>
            <w:rStyle w:val="Hyperlink"/>
          </w:rPr>
          <w:t xml:space="preserve">10.1093/nar/gkq603</w:t>
        </w:r>
      </w:hyperlink>
      <w:r>
        <w:t xml:space="preserve">.</w:t>
      </w:r>
    </w:p>
    <w:bookmarkEnd w:id="759"/>
    <w:bookmarkStart w:id="761" w:name="ref-16jeSVhEx"/>
    <w:p>
      <w:pPr>
        <w:pStyle w:val="Bibliography"/>
      </w:pPr>
      <w:r>
        <w:t xml:space="preserve">85.</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60">
        <w:r>
          <w:rPr>
            <w:rStyle w:val="Hyperlink"/>
          </w:rPr>
          <w:t xml:space="preserve">10.1093/nar/gkt1113</w:t>
        </w:r>
      </w:hyperlink>
      <w:r>
        <w:t xml:space="preserve">.</w:t>
      </w:r>
    </w:p>
    <w:bookmarkEnd w:id="761"/>
    <w:bookmarkStart w:id="763" w:name="ref-vOcCb1WG"/>
    <w:p>
      <w:pPr>
        <w:pStyle w:val="Bibliography"/>
      </w:pPr>
      <w:r>
        <w:t xml:space="preserve">86.</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62">
        <w:r>
          <w:rPr>
            <w:rStyle w:val="Hyperlink"/>
          </w:rPr>
          <w:t xml:space="preserve">10.3389/fgene.2012.00035</w:t>
        </w:r>
      </w:hyperlink>
      <w:r>
        <w:t xml:space="preserve">.</w:t>
      </w:r>
    </w:p>
    <w:bookmarkEnd w:id="763"/>
    <w:bookmarkStart w:id="765" w:name="ref-REfkDUtE"/>
    <w:p>
      <w:pPr>
        <w:pStyle w:val="Bibliography"/>
      </w:pPr>
      <w:r>
        <w:t xml:space="preserve">87.</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64">
        <w:r>
          <w:rPr>
            <w:rStyle w:val="Hyperlink"/>
          </w:rPr>
          <w:t xml:space="preserve">10.1038/s41592-018-0051-x</w:t>
        </w:r>
      </w:hyperlink>
      <w:r>
        <w:t xml:space="preserve">.</w:t>
      </w:r>
    </w:p>
    <w:bookmarkEnd w:id="765"/>
    <w:bookmarkStart w:id="767" w:name="ref-9ZgwE4bQ"/>
    <w:p>
      <w:pPr>
        <w:pStyle w:val="Bibliography"/>
      </w:pPr>
      <w:r>
        <w:t xml:space="preserve">88.</w:t>
      </w:r>
      <w:r>
        <w:t xml:space="preserve"> </w:t>
      </w:r>
      <w:r>
        <w:t xml:space="preserve">	</w:t>
      </w:r>
      <w:r>
        <w:t xml:space="preserve">Benjamin, D., Sato, T., Cibulskis, K., Getz, G., Stewart, C., and Lichtenstein, L. (2019). Calling Somatic SNVs and Indels with Mutect2. bioRxiv, 861054.</w:t>
      </w:r>
      <w:r>
        <w:t xml:space="preserve"> </w:t>
      </w:r>
      <w:hyperlink r:id="rId766">
        <w:r>
          <w:rPr>
            <w:rStyle w:val="Hyperlink"/>
          </w:rPr>
          <w:t xml:space="preserve">10.1101/861054</w:t>
        </w:r>
      </w:hyperlink>
      <w:r>
        <w:t xml:space="preserve">.</w:t>
      </w:r>
    </w:p>
    <w:bookmarkEnd w:id="767"/>
    <w:bookmarkStart w:id="769" w:name="ref-V6KdWVYi"/>
    <w:p>
      <w:pPr>
        <w:pStyle w:val="Bibliography"/>
      </w:pPr>
      <w:r>
        <w:t xml:space="preserve">89.</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8">
        <w:r>
          <w:rPr>
            <w:rStyle w:val="Hyperlink"/>
          </w:rPr>
          <w:t xml:space="preserve">10.1038/s42003-018-0023-9</w:t>
        </w:r>
      </w:hyperlink>
      <w:r>
        <w:t xml:space="preserve">.</w:t>
      </w:r>
    </w:p>
    <w:bookmarkEnd w:id="769"/>
    <w:bookmarkStart w:id="771" w:name="ref-trQRR8fs"/>
    <w:p>
      <w:pPr>
        <w:pStyle w:val="Bibliography"/>
      </w:pPr>
      <w:r>
        <w:t xml:space="preserve">90.</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70">
        <w:r>
          <w:rPr>
            <w:rStyle w:val="Hyperlink"/>
          </w:rPr>
          <w:t xml:space="preserve">10.1093/nar/gkw227</w:t>
        </w:r>
      </w:hyperlink>
      <w:r>
        <w:t xml:space="preserve">.</w:t>
      </w:r>
    </w:p>
    <w:bookmarkEnd w:id="771"/>
    <w:bookmarkStart w:id="773" w:name="ref-gG4xEIkq"/>
    <w:p>
      <w:pPr>
        <w:pStyle w:val="Bibliography"/>
      </w:pPr>
      <w:r>
        <w:t xml:space="preserve">91.</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72">
        <w:r>
          <w:rPr>
            <w:rStyle w:val="Hyperlink"/>
          </w:rPr>
          <w:t xml:space="preserve">10.1038/s41598-019-55636-3</w:t>
        </w:r>
      </w:hyperlink>
      <w:r>
        <w:t xml:space="preserve">.</w:t>
      </w:r>
    </w:p>
    <w:bookmarkEnd w:id="773"/>
    <w:bookmarkStart w:id="775" w:name="ref-p1f5DxRQ"/>
    <w:p>
      <w:pPr>
        <w:pStyle w:val="Bibliography"/>
      </w:pPr>
      <w:r>
        <w:t xml:space="preserve">92.</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74">
        <w:r>
          <w:rPr>
            <w:rStyle w:val="Hyperlink"/>
          </w:rPr>
          <w:t xml:space="preserve">10.1186/s13059-016-0974-4</w:t>
        </w:r>
      </w:hyperlink>
      <w:r>
        <w:t xml:space="preserve">.</w:t>
      </w:r>
    </w:p>
    <w:bookmarkEnd w:id="775"/>
    <w:bookmarkStart w:id="777" w:name="ref-55r9iVwk"/>
    <w:p>
      <w:pPr>
        <w:pStyle w:val="Bibliography"/>
      </w:pPr>
      <w:r>
        <w:t xml:space="preserve">93.</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76">
        <w:r>
          <w:rPr>
            <w:rStyle w:val="Hyperlink"/>
          </w:rPr>
          <w:t xml:space="preserve">10.1038/s41586-020-2308-7</w:t>
        </w:r>
      </w:hyperlink>
      <w:r>
        <w:t xml:space="preserve">.</w:t>
      </w:r>
    </w:p>
    <w:bookmarkEnd w:id="777"/>
    <w:bookmarkStart w:id="779" w:name="ref-59DKOl44"/>
    <w:p>
      <w:pPr>
        <w:pStyle w:val="Bibliography"/>
      </w:pPr>
      <w:r>
        <w:t xml:space="preserve">94.</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78">
        <w:r>
          <w:rPr>
            <w:rStyle w:val="Hyperlink"/>
          </w:rPr>
          <w:t xml:space="preserve">10.3390/ijms21176034</w:t>
        </w:r>
      </w:hyperlink>
      <w:r>
        <w:t xml:space="preserve">.</w:t>
      </w:r>
    </w:p>
    <w:bookmarkEnd w:id="779"/>
    <w:bookmarkStart w:id="781" w:name="ref-ZQ0L3o1q"/>
    <w:p>
      <w:pPr>
        <w:pStyle w:val="Bibliography"/>
      </w:pPr>
      <w:r>
        <w:t xml:space="preserve">95.</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80">
        <w:r>
          <w:rPr>
            <w:rStyle w:val="Hyperlink"/>
          </w:rPr>
          <w:t xml:space="preserve">10.1093/bioinformatics/btr670</w:t>
        </w:r>
      </w:hyperlink>
      <w:r>
        <w:t xml:space="preserve">.</w:t>
      </w:r>
    </w:p>
    <w:bookmarkEnd w:id="781"/>
    <w:bookmarkStart w:id="783" w:name="ref-1F3i4BvCt"/>
    <w:p>
      <w:pPr>
        <w:pStyle w:val="Bibliography"/>
      </w:pPr>
      <w:r>
        <w:t xml:space="preserve">96.</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82">
        <w:r>
          <w:rPr>
            <w:rStyle w:val="Hyperlink"/>
          </w:rPr>
          <w:t xml:space="preserve">10.1093/bioinformatics/btq635</w:t>
        </w:r>
      </w:hyperlink>
      <w:r>
        <w:t xml:space="preserve">.</w:t>
      </w:r>
    </w:p>
    <w:bookmarkEnd w:id="783"/>
    <w:bookmarkStart w:id="785" w:name="ref-UTxRcYIQ"/>
    <w:p>
      <w:pPr>
        <w:pStyle w:val="Bibliography"/>
      </w:pPr>
      <w:r>
        <w:t xml:space="preserve">97.</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84">
        <w:r>
          <w:rPr>
            <w:rStyle w:val="Hyperlink"/>
          </w:rPr>
          <w:t xml:space="preserve">10.1371/journal.pcbi.1004873</w:t>
        </w:r>
      </w:hyperlink>
      <w:r>
        <w:t xml:space="preserve">.</w:t>
      </w:r>
    </w:p>
    <w:bookmarkEnd w:id="785"/>
    <w:bookmarkStart w:id="787" w:name="ref-V4PckbrH"/>
    <w:p>
      <w:pPr>
        <w:pStyle w:val="Bibliography"/>
      </w:pPr>
      <w:r>
        <w:t xml:space="preserve">98.</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86">
        <w:r>
          <w:rPr>
            <w:rStyle w:val="Hyperlink"/>
          </w:rPr>
          <w:t xml:space="preserve">10.1093/bioinformatics/btu651</w:t>
        </w:r>
      </w:hyperlink>
      <w:r>
        <w:t xml:space="preserve">.</w:t>
      </w:r>
    </w:p>
    <w:bookmarkEnd w:id="787"/>
    <w:bookmarkStart w:id="789" w:name="ref-rDV1hhfF"/>
    <w:p>
      <w:pPr>
        <w:pStyle w:val="Bibliography"/>
      </w:pPr>
      <w:r>
        <w:t xml:space="preserve">99.</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88">
        <w:r>
          <w:rPr>
            <w:rStyle w:val="Hyperlink"/>
          </w:rPr>
          <w:t xml:space="preserve">10.1186/gb-2011-12-4-r41</w:t>
        </w:r>
      </w:hyperlink>
      <w:r>
        <w:t xml:space="preserve">.</w:t>
      </w:r>
    </w:p>
    <w:bookmarkEnd w:id="789"/>
    <w:bookmarkStart w:id="791" w:name="ref-kTn1PIj5"/>
    <w:p>
      <w:pPr>
        <w:pStyle w:val="Bibliography"/>
      </w:pPr>
      <w:r>
        <w:t xml:space="preserve">100.</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90">
        <w:r>
          <w:rPr>
            <w:rStyle w:val="Hyperlink"/>
          </w:rPr>
          <w:t xml:space="preserve">10.1093/bioinformatics/btv710</w:t>
        </w:r>
      </w:hyperlink>
      <w:r>
        <w:t xml:space="preserve">.</w:t>
      </w:r>
    </w:p>
    <w:bookmarkEnd w:id="791"/>
    <w:bookmarkStart w:id="793" w:name="ref-7Ull5aU5"/>
    <w:p>
      <w:pPr>
        <w:pStyle w:val="Bibliography"/>
      </w:pPr>
      <w:r>
        <w:t xml:space="preserve">101.</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92">
        <w:r>
          <w:rPr>
            <w:rStyle w:val="Hyperlink"/>
          </w:rPr>
          <w:t xml:space="preserve">10.1093/bioinformatics/bty304</w:t>
        </w:r>
      </w:hyperlink>
      <w:r>
        <w:t xml:space="preserve">.</w:t>
      </w:r>
    </w:p>
    <w:bookmarkEnd w:id="793"/>
    <w:bookmarkStart w:id="795" w:name="ref-tTu8Ds9Z"/>
    <w:p>
      <w:pPr>
        <w:pStyle w:val="Bibliography"/>
      </w:pPr>
      <w:r>
        <w:t xml:space="preserve">102.</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94">
        <w:r>
          <w:rPr>
            <w:rStyle w:val="Hyperlink"/>
          </w:rPr>
          <w:t xml:space="preserve">10.1093/bioinformatics/bts635</w:t>
        </w:r>
      </w:hyperlink>
      <w:r>
        <w:t xml:space="preserve">.</w:t>
      </w:r>
    </w:p>
    <w:bookmarkEnd w:id="795"/>
    <w:bookmarkStart w:id="797" w:name="ref-Dh2n1EV3"/>
    <w:p>
      <w:pPr>
        <w:pStyle w:val="Bibliography"/>
      </w:pPr>
      <w:r>
        <w:t xml:space="preserve">103.</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96">
        <w:r>
          <w:rPr>
            <w:rStyle w:val="Hyperlink"/>
          </w:rPr>
          <w:t xml:space="preserve">10.1186/1471-2105-12-323</w:t>
        </w:r>
      </w:hyperlink>
      <w:r>
        <w:t xml:space="preserve">.</w:t>
      </w:r>
    </w:p>
    <w:bookmarkEnd w:id="797"/>
    <w:bookmarkStart w:id="799" w:name="ref-DuQpY5dg"/>
    <w:p>
      <w:pPr>
        <w:pStyle w:val="Bibliography"/>
      </w:pPr>
      <w:r>
        <w:t xml:space="preserve">104.</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98">
        <w:r>
          <w:rPr>
            <w:rStyle w:val="Hyperlink"/>
          </w:rPr>
          <w:t xml:space="preserve">10.1101/gr.257246.119</w:t>
        </w:r>
      </w:hyperlink>
      <w:r>
        <w:t xml:space="preserve">.</w:t>
      </w:r>
    </w:p>
    <w:bookmarkEnd w:id="799"/>
    <w:bookmarkStart w:id="801" w:name="ref-dwCkClIW"/>
    <w:p>
      <w:pPr>
        <w:pStyle w:val="Bibliography"/>
      </w:pPr>
      <w:r>
        <w:t xml:space="preserve">105.</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800">
        <w:r>
          <w:rPr>
            <w:rStyle w:val="Hyperlink"/>
          </w:rPr>
          <w:t xml:space="preserve">10.1101/120295</w:t>
        </w:r>
      </w:hyperlink>
      <w:r>
        <w:t xml:space="preserve">.</w:t>
      </w:r>
    </w:p>
    <w:bookmarkEnd w:id="801"/>
    <w:bookmarkStart w:id="803" w:name="ref-83Prx3Xc"/>
    <w:p>
      <w:pPr>
        <w:pStyle w:val="Bibliography"/>
      </w:pPr>
      <w:r>
        <w:t xml:space="preserve">106.</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802">
        <w:r>
          <w:rPr>
            <w:rStyle w:val="Hyperlink"/>
          </w:rPr>
          <w:t xml:space="preserve">10.1101/gr.239244.118</w:t>
        </w:r>
      </w:hyperlink>
      <w:r>
        <w:t xml:space="preserve">.</w:t>
      </w:r>
    </w:p>
    <w:bookmarkEnd w:id="803"/>
    <w:bookmarkStart w:id="805" w:name="ref-1HWiAHnIw"/>
    <w:p>
      <w:pPr>
        <w:pStyle w:val="Bibliography"/>
      </w:pPr>
      <w:r>
        <w:t xml:space="preserve">107.</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804">
        <w:r>
          <w:rPr>
            <w:rStyle w:val="Hyperlink"/>
          </w:rPr>
          <w:t xml:space="preserve">10.1093/bioinformatics/btq033</w:t>
        </w:r>
      </w:hyperlink>
      <w:r>
        <w:t xml:space="preserve">.</w:t>
      </w:r>
    </w:p>
    <w:bookmarkEnd w:id="805"/>
    <w:bookmarkStart w:id="807" w:name="ref-1DWggwY7R"/>
    <w:p>
      <w:pPr>
        <w:pStyle w:val="Bibliography"/>
      </w:pPr>
      <w:r>
        <w:t xml:space="preserve">108.</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806">
        <w:r>
          <w:rPr>
            <w:rStyle w:val="Hyperlink"/>
          </w:rPr>
          <w:t xml:space="preserve">10.1093/nar/gks1048</w:t>
        </w:r>
      </w:hyperlink>
      <w:r>
        <w:t xml:space="preserve">.</w:t>
      </w:r>
    </w:p>
    <w:bookmarkEnd w:id="807"/>
    <w:bookmarkStart w:id="809" w:name="ref-14d6Jzwus"/>
    <w:p>
      <w:pPr>
        <w:pStyle w:val="Bibliography"/>
      </w:pPr>
      <w:r>
        <w:t xml:space="preserve">109.</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808">
        <w:r>
          <w:rPr>
            <w:rStyle w:val="Hyperlink"/>
          </w:rPr>
          <w:t xml:space="preserve">10.1371/journal.pcbi.1003118</w:t>
        </w:r>
      </w:hyperlink>
      <w:r>
        <w:t xml:space="preserve">.</w:t>
      </w:r>
    </w:p>
    <w:bookmarkEnd w:id="809"/>
    <w:bookmarkStart w:id="811" w:name="ref-oESNuFI5"/>
    <w:p>
      <w:pPr>
        <w:pStyle w:val="Bibliography"/>
      </w:pPr>
      <w:r>
        <w:t xml:space="preserve">110.</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810">
        <w:r>
          <w:rPr>
            <w:rStyle w:val="Hyperlink"/>
          </w:rPr>
          <w:t xml:space="preserve">10.1093/bioinformatics/btw313</w:t>
        </w:r>
      </w:hyperlink>
      <w:r>
        <w:t xml:space="preserve">.</w:t>
      </w:r>
    </w:p>
    <w:bookmarkEnd w:id="811"/>
    <w:bookmarkStart w:id="813" w:name="ref-17wG7AMwM"/>
    <w:p>
      <w:pPr>
        <w:pStyle w:val="Bibliography"/>
      </w:pPr>
      <w:r>
        <w:t xml:space="preserve">111.</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812">
        <w:r>
          <w:rPr>
            <w:rStyle w:val="Hyperlink"/>
          </w:rPr>
          <w:t xml:space="preserve">10.1038/s41588-019-0576-7</w:t>
        </w:r>
      </w:hyperlink>
      <w:r>
        <w:t xml:space="preserve">.</w:t>
      </w:r>
    </w:p>
    <w:bookmarkEnd w:id="813"/>
    <w:bookmarkStart w:id="815" w:name="ref-RLEOBWiR"/>
    <w:p>
      <w:pPr>
        <w:pStyle w:val="Bibliography"/>
      </w:pPr>
      <w:r>
        <w:t xml:space="preserve">112.</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814">
        <w:r>
          <w:rPr>
            <w:rStyle w:val="Hyperlink"/>
          </w:rPr>
          <w:t xml:space="preserve">10.1186/s13073-019-0638-6</w:t>
        </w:r>
      </w:hyperlink>
      <w:r>
        <w:t xml:space="preserve">.</w:t>
      </w:r>
    </w:p>
    <w:bookmarkEnd w:id="815"/>
    <w:bookmarkStart w:id="817" w:name="ref-1F5zJEMaD"/>
    <w:p>
      <w:pPr>
        <w:pStyle w:val="Bibliography"/>
      </w:pPr>
      <w:r>
        <w:t xml:space="preserve">113.</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816">
        <w:r>
          <w:rPr>
            <w:rStyle w:val="Hyperlink"/>
          </w:rPr>
          <w:t xml:space="preserve">10.1186/1471-2105-14-7</w:t>
        </w:r>
      </w:hyperlink>
      <w:r>
        <w:t xml:space="preserve">.</w:t>
      </w:r>
    </w:p>
    <w:bookmarkEnd w:id="817"/>
    <w:bookmarkStart w:id="819" w:name="ref-1CbVoEpNJ"/>
    <w:p>
      <w:pPr>
        <w:pStyle w:val="Bibliography"/>
      </w:pPr>
      <w:r>
        <w:t xml:space="preserve">114.</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818">
        <w:r>
          <w:rPr>
            <w:rStyle w:val="Hyperlink"/>
          </w:rPr>
          <w:t xml:space="preserve">10.1016/j.cels.2015.12.004</w:t>
        </w:r>
      </w:hyperlink>
      <w:r>
        <w:t xml:space="preserve">.</w:t>
      </w:r>
    </w:p>
    <w:bookmarkEnd w:id="819"/>
    <w:bookmarkStart w:id="821" w:name="ref-jErrUFsf"/>
    <w:p>
      <w:pPr>
        <w:pStyle w:val="Bibliography"/>
      </w:pPr>
      <w:r>
        <w:t xml:space="preserve">115.</w:t>
      </w:r>
      <w:r>
        <w:t xml:space="preserve"> </w:t>
      </w:r>
      <w:r>
        <w:t xml:space="preserve">	</w:t>
      </w:r>
      <w:r>
        <w:t xml:space="preserve">McInnes, L., Healy, J., and Melville, J. (2020). UMAP: Uniform Manifold Approximation and Projection for Dimension Reduction.</w:t>
      </w:r>
      <w:r>
        <w:t xml:space="preserve"> </w:t>
      </w:r>
      <w:hyperlink r:id="rId820">
        <w:r>
          <w:rPr>
            <w:rStyle w:val="Hyperlink"/>
          </w:rPr>
          <w:t xml:space="preserve">10.48550/arXiv.1802.03426</w:t>
        </w:r>
      </w:hyperlink>
      <w:r>
        <w:t xml:space="preserve">.</w:t>
      </w:r>
    </w:p>
    <w:bookmarkEnd w:id="821"/>
    <w:bookmarkStart w:id="823" w:name="ref-9vS8HBL6"/>
    <w:p>
      <w:pPr>
        <w:pStyle w:val="Bibliography"/>
      </w:pPr>
      <w:r>
        <w:t xml:space="preserve">116.</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22">
        <w:r>
          <w:rPr>
            <w:rStyle w:val="Hyperlink"/>
          </w:rPr>
          <w:t xml:space="preserve">10.1016/j.cell.2018.01.029</w:t>
        </w:r>
      </w:hyperlink>
      <w:r>
        <w:t xml:space="preserve">.</w:t>
      </w:r>
    </w:p>
    <w:bookmarkEnd w:id="823"/>
    <w:bookmarkStart w:id="825" w:name="ref-jLWV5IWB"/>
    <w:p>
      <w:pPr>
        <w:pStyle w:val="Bibliography"/>
      </w:pPr>
      <w:r>
        <w:t xml:space="preserve">117.</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24">
        <w:r>
          <w:rPr>
            <w:rStyle w:val="Hyperlink"/>
          </w:rPr>
          <w:t xml:space="preserve">10.1073/pnas.1300252110</w:t>
        </w:r>
      </w:hyperlink>
      <w:r>
        <w:t xml:space="preserve">.</w:t>
      </w:r>
    </w:p>
    <w:bookmarkEnd w:id="825"/>
    <w:bookmarkStart w:id="827" w:name="ref-4wYR62jK"/>
    <w:p>
      <w:pPr>
        <w:pStyle w:val="Bibliography"/>
      </w:pPr>
      <w:r>
        <w:t xml:space="preserve">118.</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26">
        <w:r>
          <w:rPr>
            <w:rStyle w:val="Hyperlink"/>
          </w:rPr>
          <w:t xml:space="preserve">10.1038/nature11327</w:t>
        </w:r>
      </w:hyperlink>
      <w:r>
        <w:t xml:space="preserve">.</w:t>
      </w:r>
    </w:p>
    <w:bookmarkEnd w:id="827"/>
    <w:bookmarkStart w:id="829" w:name="ref-kfmK8vm"/>
    <w:p>
      <w:pPr>
        <w:pStyle w:val="Bibliography"/>
      </w:pPr>
      <w:r>
        <w:t xml:space="preserve">119.</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28">
        <w:r>
          <w:rPr>
            <w:rStyle w:val="Hyperlink"/>
          </w:rPr>
          <w:t xml:space="preserve">10.1016/j.cell.2016.01.015</w:t>
        </w:r>
      </w:hyperlink>
      <w:r>
        <w:t xml:space="preserve">.</w:t>
      </w:r>
    </w:p>
    <w:bookmarkEnd w:id="829"/>
    <w:bookmarkStart w:id="831" w:name="ref-5ueZBnsJ"/>
    <w:p>
      <w:pPr>
        <w:pStyle w:val="Bibliography"/>
      </w:pPr>
      <w:r>
        <w:t xml:space="preserve">120.</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30">
        <w:r>
          <w:rPr>
            <w:rStyle w:val="Hyperlink"/>
          </w:rPr>
          <w:t xml:space="preserve">10.1038/ng.2849</w:t>
        </w:r>
      </w:hyperlink>
      <w:r>
        <w:t xml:space="preserve">.</w:t>
      </w:r>
    </w:p>
    <w:bookmarkEnd w:id="831"/>
    <w:bookmarkStart w:id="833" w:name="ref-ASmwGlFp"/>
    <w:p>
      <w:pPr>
        <w:pStyle w:val="Bibliography"/>
      </w:pPr>
      <w:r>
        <w:t xml:space="preserve">121.</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2">
        <w:r>
          <w:rPr>
            <w:rStyle w:val="Hyperlink"/>
          </w:rPr>
          <w:t xml:space="preserve">10.1038/ng.3438</w:t>
        </w:r>
      </w:hyperlink>
      <w:r>
        <w:t xml:space="preserve">.</w:t>
      </w:r>
    </w:p>
    <w:bookmarkEnd w:id="833"/>
    <w:bookmarkStart w:id="835" w:name="ref-YfG9EVSk"/>
    <w:p>
      <w:pPr>
        <w:pStyle w:val="Bibliography"/>
      </w:pPr>
      <w:r>
        <w:t xml:space="preserve">122.</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34">
        <w:r>
          <w:rPr>
            <w:rStyle w:val="Hyperlink"/>
          </w:rPr>
          <w:t xml:space="preserve">10.1002/gcc.22110</w:t>
        </w:r>
      </w:hyperlink>
      <w:r>
        <w:t xml:space="preserve">.</w:t>
      </w:r>
    </w:p>
    <w:bookmarkEnd w:id="835"/>
    <w:bookmarkStart w:id="837" w:name="ref-lWMOs28t"/>
    <w:p>
      <w:pPr>
        <w:pStyle w:val="Bibliography"/>
      </w:pPr>
      <w:r>
        <w:t xml:space="preserve">123.</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36">
        <w:r>
          <w:rPr>
            <w:rStyle w:val="Hyperlink"/>
          </w:rPr>
          <w:t xml:space="preserve">10.1016/j.canlet.2014.11.057</w:t>
        </w:r>
      </w:hyperlink>
      <w:r>
        <w:t xml:space="preserve">.</w:t>
      </w:r>
    </w:p>
    <w:bookmarkEnd w:id="837"/>
    <w:bookmarkStart w:id="839" w:name="ref-1B3tdZcAl"/>
    <w:p>
      <w:pPr>
        <w:pStyle w:val="Bibliography"/>
      </w:pPr>
      <w:r>
        <w:t xml:space="preserve">124.</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38">
        <w:r>
          <w:rPr>
            <w:rStyle w:val="Hyperlink"/>
          </w:rPr>
          <w:t xml:space="preserve">10.1007/s11910-017-0722-5</w:t>
        </w:r>
      </w:hyperlink>
      <w:r>
        <w:t xml:space="preserve">.</w:t>
      </w:r>
    </w:p>
    <w:bookmarkEnd w:id="839"/>
    <w:bookmarkStart w:id="841" w:name="ref-1foRpfch"/>
    <w:p>
      <w:pPr>
        <w:pStyle w:val="Bibliography"/>
      </w:pPr>
      <w:r>
        <w:t xml:space="preserve">125.</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40">
        <w:r>
          <w:rPr>
            <w:rStyle w:val="Hyperlink"/>
          </w:rPr>
          <w:t xml:space="preserve">10.1038/ng.3500</w:t>
        </w:r>
      </w:hyperlink>
      <w:r>
        <w:t xml:space="preserve">.</w:t>
      </w:r>
    </w:p>
    <w:bookmarkEnd w:id="841"/>
    <w:bookmarkStart w:id="843" w:name="ref-CeB34T1V"/>
    <w:p>
      <w:pPr>
        <w:pStyle w:val="Bibliography"/>
      </w:pPr>
      <w:r>
        <w:t xml:space="preserve">126.</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42">
        <w:r>
          <w:rPr>
            <w:rStyle w:val="Hyperlink"/>
          </w:rPr>
          <w:t xml:space="preserve">10.1016/j.ccell.2016.02.001</w:t>
        </w:r>
      </w:hyperlink>
      <w:r>
        <w:t xml:space="preserve">.</w:t>
      </w:r>
    </w:p>
    <w:bookmarkEnd w:id="843"/>
    <w:bookmarkStart w:id="845" w:name="ref-1FGkQ9Wa7"/>
    <w:p>
      <w:pPr>
        <w:pStyle w:val="Bibliography"/>
      </w:pPr>
      <w:r>
        <w:t xml:space="preserve">127.</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44">
        <w:r>
          <w:rPr>
            <w:rStyle w:val="Hyperlink"/>
          </w:rPr>
          <w:t xml:space="preserve">10.1038/s41598-020-59812-8</w:t>
        </w:r>
      </w:hyperlink>
      <w:r>
        <w:t xml:space="preserve">.</w:t>
      </w:r>
    </w:p>
    <w:bookmarkEnd w:id="845"/>
    <w:bookmarkStart w:id="847" w:name="ref-6F5vK3sT"/>
    <w:p>
      <w:pPr>
        <w:pStyle w:val="Bibliography"/>
      </w:pPr>
      <w:r>
        <w:t xml:space="preserve">128.</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846">
        <w:r>
          <w:rPr>
            <w:rStyle w:val="Hyperlink"/>
          </w:rPr>
          <w:t xml:space="preserve">10.1093/neuonc/noab106</w:t>
        </w:r>
      </w:hyperlink>
      <w:r>
        <w:t xml:space="preserve">.</w:t>
      </w:r>
    </w:p>
    <w:bookmarkEnd w:id="847"/>
    <w:bookmarkStart w:id="849" w:name="ref-f7P6U50v"/>
    <w:p>
      <w:pPr>
        <w:pStyle w:val="Bibliography"/>
      </w:pPr>
      <w:r>
        <w:t xml:space="preserve">129.</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48">
        <w:r>
          <w:rPr>
            <w:rStyle w:val="Hyperlink"/>
          </w:rPr>
          <w:t xml:space="preserve">10.1016/j.ccell.2015.04.002</w:t>
        </w:r>
      </w:hyperlink>
      <w:r>
        <w:t xml:space="preserve">.</w:t>
      </w:r>
    </w:p>
    <w:bookmarkEnd w:id="849"/>
    <w:bookmarkStart w:id="851" w:name="ref-DGVkAk1W"/>
    <w:p>
      <w:pPr>
        <w:pStyle w:val="Bibliography"/>
      </w:pPr>
      <w:r>
        <w:t xml:space="preserve">130.</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50">
        <w:r>
          <w:rPr>
            <w:rStyle w:val="Hyperlink"/>
          </w:rPr>
          <w:t xml:space="preserve">10.1038/nature13109</w:t>
        </w:r>
      </w:hyperlink>
      <w:r>
        <w:t xml:space="preserve">.</w:t>
      </w:r>
    </w:p>
    <w:bookmarkEnd w:id="851"/>
    <w:bookmarkStart w:id="853" w:name="ref-ovoneiG3"/>
    <w:p>
      <w:pPr>
        <w:pStyle w:val="Bibliography"/>
      </w:pPr>
      <w:r>
        <w:t xml:space="preserve">131.</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52">
        <w:r>
          <w:rPr>
            <w:rStyle w:val="Hyperlink"/>
          </w:rPr>
          <w:t xml:space="preserve">10.1038/s41525-017-0014-7</w:t>
        </w:r>
      </w:hyperlink>
      <w:r>
        <w:t xml:space="preserve">.</w:t>
      </w:r>
    </w:p>
    <w:bookmarkEnd w:id="853"/>
    <w:bookmarkStart w:id="855" w:name="ref-uDYz8KKh"/>
    <w:p>
      <w:pPr>
        <w:pStyle w:val="Bibliography"/>
      </w:pPr>
      <w:r>
        <w:t xml:space="preserve">132.</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54">
        <w:r>
          <w:rPr>
            <w:rStyle w:val="Hyperlink"/>
          </w:rPr>
          <w:t xml:space="preserve">10.3171/2019.8.jns191266</w:t>
        </w:r>
      </w:hyperlink>
      <w:r>
        <w:t xml:space="preserve">.</w:t>
      </w:r>
    </w:p>
    <w:bookmarkEnd w:id="855"/>
    <w:bookmarkStart w:id="857" w:name="ref-107ZjoLxM"/>
    <w:p>
      <w:pPr>
        <w:pStyle w:val="Bibliography"/>
      </w:pPr>
      <w:r>
        <w:t xml:space="preserve">133.</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56">
        <w:r>
          <w:rPr>
            <w:rStyle w:val="Hyperlink"/>
          </w:rPr>
          <w:t xml:space="preserve">10.1007/s00401-016-1539-z</w:t>
        </w:r>
      </w:hyperlink>
      <w:r>
        <w:t xml:space="preserve">.</w:t>
      </w:r>
    </w:p>
    <w:bookmarkEnd w:id="857"/>
    <w:bookmarkStart w:id="859" w:name="ref-F73HShWn"/>
    <w:p>
      <w:pPr>
        <w:pStyle w:val="Bibliography"/>
      </w:pPr>
      <w:r>
        <w:t xml:space="preserve">134.</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8">
        <w:r>
          <w:rPr>
            <w:rStyle w:val="Hyperlink"/>
          </w:rPr>
          <w:t xml:space="preserve">10.1093/neuonc/noaa267</w:t>
        </w:r>
      </w:hyperlink>
      <w:r>
        <w:t xml:space="preserve">.</w:t>
      </w:r>
    </w:p>
    <w:bookmarkEnd w:id="859"/>
    <w:bookmarkStart w:id="861"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60">
        <w:r>
          <w:rPr>
            <w:rStyle w:val="Hyperlink"/>
          </w:rPr>
          <w:t xml:space="preserve">10.1016/j.jaad.2017.05.059</w:t>
        </w:r>
      </w:hyperlink>
      <w:r>
        <w:t xml:space="preserve">.</w:t>
      </w:r>
    </w:p>
    <w:bookmarkEnd w:id="861"/>
    <w:bookmarkStart w:id="863"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62">
        <w:r>
          <w:rPr>
            <w:rStyle w:val="Hyperlink"/>
          </w:rPr>
          <w:t xml:space="preserve">10.1186/s40478-020-01056-8</w:t>
        </w:r>
      </w:hyperlink>
      <w:r>
        <w:t xml:space="preserve">.</w:t>
      </w:r>
    </w:p>
    <w:bookmarkEnd w:id="863"/>
    <w:bookmarkStart w:id="865"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64">
        <w:r>
          <w:rPr>
            <w:rStyle w:val="Hyperlink"/>
          </w:rPr>
          <w:t xml:space="preserve">10.1186/s13059-016-0893-4</w:t>
        </w:r>
      </w:hyperlink>
      <w:r>
        <w:t xml:space="preserve">.</w:t>
      </w:r>
    </w:p>
    <w:bookmarkEnd w:id="865"/>
    <w:bookmarkStart w:id="867"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66">
        <w:r>
          <w:rPr>
            <w:rStyle w:val="Hyperlink"/>
          </w:rPr>
          <w:t xml:space="preserve">10.1111/nan.12626</w:t>
        </w:r>
      </w:hyperlink>
      <w:r>
        <w:t xml:space="preserve">.</w:t>
      </w:r>
    </w:p>
    <w:bookmarkEnd w:id="867"/>
    <w:bookmarkStart w:id="869" w:name="ref-t40FioEk"/>
    <w:p>
      <w:pPr>
        <w:pStyle w:val="Bibliography"/>
      </w:pPr>
      <w:r>
        <w:t xml:space="preserve">139.</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68">
        <w:r>
          <w:rPr>
            <w:rStyle w:val="Hyperlink"/>
          </w:rPr>
          <w:t xml:space="preserve">10.1007/s00381-017-3551-6</w:t>
        </w:r>
      </w:hyperlink>
      <w:r>
        <w:t xml:space="preserve">.</w:t>
      </w:r>
    </w:p>
    <w:bookmarkEnd w:id="869"/>
    <w:bookmarkStart w:id="871" w:name="ref-WBoOEAK1"/>
    <w:p>
      <w:pPr>
        <w:pStyle w:val="Bibliography"/>
      </w:pPr>
      <w:r>
        <w:t xml:space="preserve">140.</w:t>
      </w:r>
      <w:r>
        <w:t xml:space="preserve"> </w:t>
      </w:r>
      <w:r>
        <w:t xml:space="preserve">	</w:t>
      </w:r>
      <w:r>
        <w:t xml:space="preserve">PDQ® Pediatric Treatment Editorial Board</w:t>
      </w:r>
      <w:r>
        <w:t xml:space="preserve"> </w:t>
      </w:r>
      <w:hyperlink r:id="rId870">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71"/>
    <w:bookmarkStart w:id="873" w:name="ref-Cibjccyk"/>
    <w:p>
      <w:pPr>
        <w:pStyle w:val="Bibliography"/>
      </w:pPr>
      <w:r>
        <w:t xml:space="preserve">141.</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72">
        <w:r>
          <w:rPr>
            <w:rStyle w:val="Hyperlink"/>
          </w:rPr>
          <w:t xml:space="preserve">10.3390/ijms21051818</w:t>
        </w:r>
      </w:hyperlink>
      <w:r>
        <w:t xml:space="preserve">.</w:t>
      </w:r>
    </w:p>
    <w:bookmarkEnd w:id="873"/>
    <w:bookmarkStart w:id="875" w:name="ref-7UxjGOxW"/>
    <w:p>
      <w:pPr>
        <w:pStyle w:val="Bibliography"/>
      </w:pPr>
      <w:r>
        <w:t xml:space="preserve">142.</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74">
        <w:r>
          <w:rPr>
            <w:rStyle w:val="Hyperlink"/>
          </w:rPr>
          <w:t xml:space="preserve">10.1007/s00401-012-1068-3</w:t>
        </w:r>
      </w:hyperlink>
      <w:r>
        <w:t xml:space="preserve">.</w:t>
      </w:r>
    </w:p>
    <w:bookmarkEnd w:id="875"/>
    <w:bookmarkStart w:id="877" w:name="ref-DEDtXX7K"/>
    <w:p>
      <w:pPr>
        <w:pStyle w:val="Bibliography"/>
      </w:pPr>
      <w:r>
        <w:t xml:space="preserve">143.</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76">
        <w:r>
          <w:rPr>
            <w:rStyle w:val="Hyperlink"/>
          </w:rPr>
          <w:t xml:space="preserve">10.1186/s12859-016-1031-8</w:t>
        </w:r>
      </w:hyperlink>
      <w:r>
        <w:t xml:space="preserve">.</w:t>
      </w:r>
    </w:p>
    <w:bookmarkEnd w:id="877"/>
    <w:bookmarkStart w:id="879" w:name="ref-ueHlof7U"/>
    <w:p>
      <w:pPr>
        <w:pStyle w:val="Bibliography"/>
      </w:pPr>
      <w:r>
        <w:t xml:space="preserve">144.</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78">
        <w:r>
          <w:rPr>
            <w:rStyle w:val="Hyperlink"/>
          </w:rPr>
          <w:t xml:space="preserve">10.1007/978-3-319-33432-5_20</w:t>
        </w:r>
      </w:hyperlink>
      <w:r>
        <w:t xml:space="preserve">.</w:t>
      </w:r>
    </w:p>
    <w:bookmarkEnd w:id="879"/>
    <w:bookmarkStart w:id="881" w:name="ref-WOSiJ6V2"/>
    <w:p>
      <w:pPr>
        <w:pStyle w:val="Bibliography"/>
      </w:pPr>
      <w:r>
        <w:t xml:space="preserve">145.</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80">
        <w:r>
          <w:rPr>
            <w:rStyle w:val="Hyperlink"/>
          </w:rPr>
          <w:t xml:space="preserve">10.3171/jns.1995.83.2.0206</w:t>
        </w:r>
      </w:hyperlink>
      <w:r>
        <w:t xml:space="preserve">.</w:t>
      </w:r>
    </w:p>
    <w:bookmarkEnd w:id="881"/>
    <w:bookmarkStart w:id="883" w:name="ref-xnZIq0gr"/>
    <w:p>
      <w:pPr>
        <w:pStyle w:val="Bibliography"/>
      </w:pPr>
      <w:r>
        <w:t xml:space="preserve">146.</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82">
        <w:r>
          <w:rPr>
            <w:rStyle w:val="Hyperlink"/>
          </w:rPr>
          <w:t xml:space="preserve">10.3171/jns.1998.89.4.0547</w:t>
        </w:r>
      </w:hyperlink>
      <w:r>
        <w:t xml:space="preserve">.</w:t>
      </w:r>
    </w:p>
    <w:bookmarkEnd w:id="883"/>
    <w:bookmarkStart w:id="885" w:name="ref-10jkUywit"/>
    <w:p>
      <w:pPr>
        <w:pStyle w:val="Bibliography"/>
      </w:pPr>
      <w:r>
        <w:t xml:space="preserve">147.</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84">
        <w:r>
          <w:rPr>
            <w:rStyle w:val="Hyperlink"/>
          </w:rPr>
          <w:t xml:space="preserve">10.1158/2159-8290.cd-17-0321</w:t>
        </w:r>
      </w:hyperlink>
      <w:r>
        <w:t xml:space="preserve">.</w:t>
      </w:r>
    </w:p>
    <w:bookmarkEnd w:id="885"/>
    <w:bookmarkStart w:id="887" w:name="ref-tfWVBF8o"/>
    <w:p>
      <w:pPr>
        <w:pStyle w:val="Bibliography"/>
      </w:pPr>
      <w:r>
        <w:t xml:space="preserve">148.</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86">
        <w:r>
          <w:rPr>
            <w:rStyle w:val="Hyperlink"/>
          </w:rPr>
          <w:t xml:space="preserve">10.1038/nbt.3391</w:t>
        </w:r>
      </w:hyperlink>
      <w:r>
        <w:t xml:space="preserve">.</w:t>
      </w:r>
    </w:p>
    <w:bookmarkEnd w:id="887"/>
    <w:bookmarkStart w:id="889" w:name="ref-KxZPoysm"/>
    <w:p>
      <w:pPr>
        <w:pStyle w:val="Bibliography"/>
      </w:pPr>
      <w:r>
        <w:t xml:space="preserve">149.</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88">
        <w:r>
          <w:rPr>
            <w:rStyle w:val="Hyperlink"/>
          </w:rPr>
          <w:t xml:space="preserve">10.1038/sj.cdd.4401904</w:t>
        </w:r>
      </w:hyperlink>
      <w:r>
        <w:t xml:space="preserve">.</w:t>
      </w:r>
    </w:p>
    <w:bookmarkEnd w:id="889"/>
    <w:bookmarkStart w:id="891" w:name="ref-JdxWaORm"/>
    <w:p>
      <w:pPr>
        <w:pStyle w:val="Bibliography"/>
      </w:pPr>
      <w:r>
        <w:t xml:space="preserve">150.</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90">
        <w:r>
          <w:rPr>
            <w:rStyle w:val="Hyperlink"/>
          </w:rPr>
          <w:t xml:space="preserve">10.1101/cshperspect.a026187</w:t>
        </w:r>
      </w:hyperlink>
      <w:r>
        <w:t xml:space="preserve">.</w:t>
      </w:r>
    </w:p>
    <w:bookmarkEnd w:id="891"/>
    <w:bookmarkStart w:id="893" w:name="ref-6RHepB1T"/>
    <w:p>
      <w:pPr>
        <w:pStyle w:val="Bibliography"/>
      </w:pPr>
      <w:r>
        <w:t xml:space="preserve">151.</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92">
        <w:r>
          <w:rPr>
            <w:rStyle w:val="Hyperlink"/>
          </w:rPr>
          <w:t xml:space="preserve">10.2307/2281868</w:t>
        </w:r>
      </w:hyperlink>
      <w:r>
        <w:t xml:space="preserve">.</w:t>
      </w:r>
    </w:p>
    <w:bookmarkEnd w:id="893"/>
    <w:bookmarkStart w:id="895" w:name="ref-y0J19Ubd"/>
    <w:p>
      <w:pPr>
        <w:pStyle w:val="Bibliography"/>
      </w:pPr>
      <w:r>
        <w:t xml:space="preserve">152.</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94">
        <w:r>
          <w:rPr>
            <w:rStyle w:val="Hyperlink"/>
          </w:rPr>
          <w:t xml:space="preserve">10.1111/j.2517-6161.1972.tb00899.x</w:t>
        </w:r>
      </w:hyperlink>
      <w:r>
        <w:t xml:space="preserve">.</w:t>
      </w:r>
    </w:p>
    <w:bookmarkEnd w:id="895"/>
    <w:bookmarkStart w:id="897" w:name="ref-t5yrhQPI"/>
    <w:p>
      <w:pPr>
        <w:pStyle w:val="Bibliography"/>
      </w:pPr>
      <w:r>
        <w:t xml:space="preserve">153.</w:t>
      </w:r>
      <w:r>
        <w:t xml:space="preserve"> </w:t>
      </w:r>
      <w:r>
        <w:t xml:space="preserve">	</w:t>
      </w:r>
      <w:r>
        <w:t xml:space="preserve">Rokita, J.L., and Brown, M. (2022). d3b-center/OpenPBTA-workflows: Release v1.0.4 (Zenodo)</w:t>
      </w:r>
      <w:r>
        <w:t xml:space="preserve"> </w:t>
      </w:r>
      <w:hyperlink r:id="rId896">
        <w:r>
          <w:rPr>
            <w:rStyle w:val="Hyperlink"/>
          </w:rPr>
          <w:t xml:space="preserve">10.5281/zenodo.6968175</w:t>
        </w:r>
      </w:hyperlink>
      <w:r>
        <w:t xml:space="preserve">.</w:t>
      </w:r>
    </w:p>
    <w:bookmarkEnd w:id="897"/>
    <w:bookmarkStart w:id="899" w:name="ref-Sp9UK8x1"/>
    <w:p>
      <w:pPr>
        <w:pStyle w:val="Bibliography"/>
      </w:pPr>
      <w:r>
        <w:t xml:space="preserve">154.</w:t>
      </w:r>
      <w:r>
        <w:t xml:space="preserve"> </w:t>
      </w:r>
      <w:r>
        <w:t xml:space="preserve">	</w:t>
      </w:r>
      <w:r>
        <w:t xml:space="preserve">Taroni, J., Stephanie, Krutika Gaonkar, Savonen, C., Rokita, J.L., Chante Bethell, Shapiro, J., Greene, C., Yuankun Zhu, Komal Rathi, et al. (2023). AlexsLemonade/OpenPBTA-analysis: Resubmission (Zenodo)</w:t>
      </w:r>
      <w:r>
        <w:t xml:space="preserve"> </w:t>
      </w:r>
      <w:hyperlink r:id="rId898">
        <w:r>
          <w:rPr>
            <w:rStyle w:val="Hyperlink"/>
          </w:rPr>
          <w:t xml:space="preserve">10.5281/zenodo.7682559</w:t>
        </w:r>
      </w:hyperlink>
      <w:r>
        <w:t xml:space="preserve">.</w:t>
      </w:r>
    </w:p>
    <w:bookmarkEnd w:id="899"/>
    <w:bookmarkEnd w:id="900"/>
    <w:bookmarkEnd w:id="9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8" Target="media/rId448.png" /><Relationship Type="http://schemas.openxmlformats.org/officeDocument/2006/relationships/image" Id="rId457" Target="media/rId457.png" /><Relationship Type="http://schemas.openxmlformats.org/officeDocument/2006/relationships/image" Id="rId463" Target="media/rId463.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82" Target="media/rId582.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e3aa8a74324e914a97dee3d6eccc19f995eb33b/"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e3aa8a74324e914a97dee3d6eccc19f995eb33b"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88" Target="biorender.com" TargetMode="External" /><Relationship Type="http://schemas.openxmlformats.org/officeDocument/2006/relationships/hyperlink" Id="rId539" Target="http://kinase.com/human/kinome/tables/Kincat_Hsap.08.02.xls" TargetMode="External" /><Relationship Type="http://schemas.openxmlformats.org/officeDocument/2006/relationships/hyperlink" Id="rId481" Target="http://shiny.imbei.uni-mainz.de:3838/shinyFuse/" TargetMode="External" /><Relationship Type="http://schemas.openxmlformats.org/officeDocument/2006/relationships/hyperlink" Id="rId540" Target="http://www.bushmanlab.org/assets/doc/allOnco_Feb2017.tsv" TargetMode="External" /><Relationship Type="http://schemas.openxmlformats.org/officeDocument/2006/relationships/hyperlink" Id="rId20" Target="https://AlexsLemonade.github.io/OpenPBTA-manuscript/v/7e3aa8a74324e914a97dee3d6eccc19f995eb33b/" TargetMode="External" /><Relationship Type="http://schemas.openxmlformats.org/officeDocument/2006/relationships/hyperlink" Id="rId442" Target="https://CBTN.org" TargetMode="External" /><Relationship Type="http://schemas.openxmlformats.org/officeDocument/2006/relationships/hyperlink" Id="rId513" Target="https://api.gdc.cancer.gov/files" TargetMode="External" /><Relationship Type="http://schemas.openxmlformats.org/officeDocument/2006/relationships/hyperlink" Id="rId541" Target="https://bioinfo.uth.edu/TSGene/Human_TSGs.txt?csrt=5027697123997809089" TargetMode="External" /><Relationship Type="http://schemas.openxmlformats.org/officeDocument/2006/relationships/hyperlink" Id="rId542" Target="https://cancer.sanger.ac.uk/census" TargetMode="External" /><Relationship Type="http://schemas.openxmlformats.org/officeDocument/2006/relationships/hyperlink" Id="rId494" Target="https://cavatica.sbgenomics.com/u/cavatica/openpbta" TargetMode="External" /><Relationship Type="http://schemas.openxmlformats.org/officeDocument/2006/relationships/hyperlink" Id="rId493" Target="https://cbtn.org/" TargetMode="External" /><Relationship Type="http://schemas.openxmlformats.org/officeDocument/2006/relationships/hyperlink" Id="rId500" Target="https://clinicaltrials.gov/ct2/show/NCT02274987" TargetMode="External" /><Relationship Type="http://schemas.openxmlformats.org/officeDocument/2006/relationships/hyperlink" Id="rId736" Target="https://clinicaltrials.gov/ct2/show/NCT03739372" TargetMode="External" /><Relationship Type="http://schemas.openxmlformats.org/officeDocument/2006/relationships/hyperlink" Id="rId738" Target="https://clinicaltrials.gov/ct2/show/NCT05057702" TargetMode="External" /><Relationship Type="http://schemas.openxmlformats.org/officeDocument/2006/relationships/hyperlink" Id="rId483" Target="https://commonfund.nih.gov/kidsfirst/2021X01projects#FY21_Resnick" TargetMode="External" /><Relationship Type="http://schemas.openxmlformats.org/officeDocument/2006/relationships/hyperlink" Id="rId514" Target="https://console.cloud.google.com/storage/browser/_details/genomics-public-data/resources/broad/hg38/v0/wgs_calling_regions.hg38.interval_list" TargetMode="External" /><Relationship Type="http://schemas.openxmlformats.org/officeDocument/2006/relationships/hyperlink" Id="rId557" Target="https://cran.r-project.org/package=survival" TargetMode="External" /><Relationship Type="http://schemas.openxmlformats.org/officeDocument/2006/relationships/hyperlink" Id="rId631" Target="https://dl.acm.org/doi/10.5555/2600239.2600241" TargetMode="External" /><Relationship Type="http://schemas.openxmlformats.org/officeDocument/2006/relationships/hyperlink" Id="rId597" Target="https://doi.org/10.1002/cam4.410" TargetMode="External" /><Relationship Type="http://schemas.openxmlformats.org/officeDocument/2006/relationships/hyperlink" Id="rId834" Target="https://doi.org/10.1002/gcc.22110" TargetMode="External" /><Relationship Type="http://schemas.openxmlformats.org/officeDocument/2006/relationships/hyperlink" Id="rId625" Target="https://doi.org/10.1002/ijc.32258" TargetMode="External" /><Relationship Type="http://schemas.openxmlformats.org/officeDocument/2006/relationships/hyperlink" Id="rId878" Target="https://doi.org/10.1007/978-3-319-33432-5_20" TargetMode="External" /><Relationship Type="http://schemas.openxmlformats.org/officeDocument/2006/relationships/hyperlink" Id="rId868" Target="https://doi.org/10.1007/s00381-017-3551-6" TargetMode="External" /><Relationship Type="http://schemas.openxmlformats.org/officeDocument/2006/relationships/hyperlink" Id="rId635" Target="https://doi.org/10.1007/s00401-007-0243-4" TargetMode="External" /><Relationship Type="http://schemas.openxmlformats.org/officeDocument/2006/relationships/hyperlink" Id="rId874" Target="https://doi.org/10.1007/s00401-012-1068-3" TargetMode="External" /><Relationship Type="http://schemas.openxmlformats.org/officeDocument/2006/relationships/hyperlink" Id="rId856" Target="https://doi.org/10.1007/s00401-016-1539-z" TargetMode="External" /><Relationship Type="http://schemas.openxmlformats.org/officeDocument/2006/relationships/hyperlink" Id="rId627" Target="https://doi.org/10.1007/s00401-016-1545-1" TargetMode="External" /><Relationship Type="http://schemas.openxmlformats.org/officeDocument/2006/relationships/hyperlink" Id="rId730" Target="https://doi.org/10.1007/s00401-018-1830-2" TargetMode="External" /><Relationship Type="http://schemas.openxmlformats.org/officeDocument/2006/relationships/hyperlink" Id="rId645" Target="https://doi.org/10.1007/s00401-020-02182-2" TargetMode="External" /><Relationship Type="http://schemas.openxmlformats.org/officeDocument/2006/relationships/hyperlink" Id="rId698" Target="https://doi.org/10.1007/s11060-021-03890-9" TargetMode="External" /><Relationship Type="http://schemas.openxmlformats.org/officeDocument/2006/relationships/hyperlink" Id="rId838" Target="https://doi.org/10.1007/s11910-017-0722-5" TargetMode="External" /><Relationship Type="http://schemas.openxmlformats.org/officeDocument/2006/relationships/hyperlink" Id="rId690" Target="https://doi.org/10.1007/s12032-016-0736-x" TargetMode="External" /><Relationship Type="http://schemas.openxmlformats.org/officeDocument/2006/relationships/hyperlink" Id="rId686" Target="https://doi.org/10.1007/s13277-016-5045-7" TargetMode="External" /><Relationship Type="http://schemas.openxmlformats.org/officeDocument/2006/relationships/hyperlink" Id="rId836" Target="https://doi.org/10.1016/j.canlet.2014.11.057" TargetMode="External" /><Relationship Type="http://schemas.openxmlformats.org/officeDocument/2006/relationships/hyperlink" Id="rId848" Target="https://doi.org/10.1016/j.ccell.2015.04.002" TargetMode="External" /><Relationship Type="http://schemas.openxmlformats.org/officeDocument/2006/relationships/hyperlink" Id="rId842" Target="https://doi.org/10.1016/j.ccell.2016.02.001" TargetMode="External" /><Relationship Type="http://schemas.openxmlformats.org/officeDocument/2006/relationships/hyperlink" Id="rId655" Target="https://doi.org/10.1016/j.ccell.2017.08.017" TargetMode="External" /><Relationship Type="http://schemas.openxmlformats.org/officeDocument/2006/relationships/hyperlink" Id="rId637" Target="https://doi.org/10.1016/j.ccell.2020.03.011" TargetMode="External" /><Relationship Type="http://schemas.openxmlformats.org/officeDocument/2006/relationships/hyperlink" Id="rId828" Target="https://doi.org/10.1016/j.cell.2016.01.015" TargetMode="External" /><Relationship Type="http://schemas.openxmlformats.org/officeDocument/2006/relationships/hyperlink" Id="rId822" Target="https://doi.org/10.1016/j.cell.2018.01.029" TargetMode="External" /><Relationship Type="http://schemas.openxmlformats.org/officeDocument/2006/relationships/hyperlink" Id="rId706" Target="https://doi.org/10.1016/j.cell.2020.10.044" TargetMode="External" /><Relationship Type="http://schemas.openxmlformats.org/officeDocument/2006/relationships/hyperlink" Id="rId676" Target="https://doi.org/10.1016/j.celrep.2018.03.076" TargetMode="External" /><Relationship Type="http://schemas.openxmlformats.org/officeDocument/2006/relationships/hyperlink" Id="rId680" Target="https://doi.org/10.1016/j.celrep.2019.09.071" TargetMode="External" /><Relationship Type="http://schemas.openxmlformats.org/officeDocument/2006/relationships/hyperlink" Id="rId613" Target="https://doi.org/10.1016/j.celrep.2021.108917" TargetMode="External" /><Relationship Type="http://schemas.openxmlformats.org/officeDocument/2006/relationships/hyperlink" Id="rId818" Target="https://doi.org/10.1016/j.cels.2015.12.004" TargetMode="External" /><Relationship Type="http://schemas.openxmlformats.org/officeDocument/2006/relationships/hyperlink" Id="rId860" Target="https://doi.org/10.1016/j.jaad.2017.05.059" TargetMode="External" /><Relationship Type="http://schemas.openxmlformats.org/officeDocument/2006/relationships/hyperlink" Id="rId599" Target="https://doi.org/10.1016/j.neo.2022.100846" TargetMode="External" /><Relationship Type="http://schemas.openxmlformats.org/officeDocument/2006/relationships/hyperlink" Id="rId688" Target="https://doi.org/10.1038/labinvest.3700710" TargetMode="External" /><Relationship Type="http://schemas.openxmlformats.org/officeDocument/2006/relationships/hyperlink" Id="rId826" Target="https://doi.org/10.1038/nature11327" TargetMode="External" /><Relationship Type="http://schemas.openxmlformats.org/officeDocument/2006/relationships/hyperlink" Id="rId850" Target="https://doi.org/10.1038/nature13109" TargetMode="External" /><Relationship Type="http://schemas.openxmlformats.org/officeDocument/2006/relationships/hyperlink" Id="rId722" Target="https://doi.org/10.1038/nature13480" TargetMode="External" /><Relationship Type="http://schemas.openxmlformats.org/officeDocument/2006/relationships/hyperlink" Id="rId651" Target="https://doi.org/10.1038/nature22973" TargetMode="External" /><Relationship Type="http://schemas.openxmlformats.org/officeDocument/2006/relationships/hyperlink" Id="rId886" Target="https://doi.org/10.1038/nbt.3391" TargetMode="External" /><Relationship Type="http://schemas.openxmlformats.org/officeDocument/2006/relationships/hyperlink" Id="rId607" Target="https://doi.org/10.1038/nbt.3780" TargetMode="External" /><Relationship Type="http://schemas.openxmlformats.org/officeDocument/2006/relationships/hyperlink" Id="rId830" Target="https://doi.org/10.1038/ng.2849" TargetMode="External" /><Relationship Type="http://schemas.openxmlformats.org/officeDocument/2006/relationships/hyperlink" Id="rId663" Target="https://doi.org/10.1038/ng.2938" TargetMode="External" /><Relationship Type="http://schemas.openxmlformats.org/officeDocument/2006/relationships/hyperlink" Id="rId832" Target="https://doi.org/10.1038/ng.3438" TargetMode="External" /><Relationship Type="http://schemas.openxmlformats.org/officeDocument/2006/relationships/hyperlink" Id="rId840" Target="https://doi.org/10.1038/ng.3500" TargetMode="External" /><Relationship Type="http://schemas.openxmlformats.org/officeDocument/2006/relationships/hyperlink" Id="rId744" Target="https://doi.org/10.1038/ng.806" TargetMode="External" /><Relationship Type="http://schemas.openxmlformats.org/officeDocument/2006/relationships/hyperlink" Id="rId678" Target="https://doi.org/10.1038/ng0593-42" TargetMode="External" /><Relationship Type="http://schemas.openxmlformats.org/officeDocument/2006/relationships/hyperlink" Id="rId665" Target="https://doi.org/10.1038/nrc3410" TargetMode="External" /><Relationship Type="http://schemas.openxmlformats.org/officeDocument/2006/relationships/hyperlink" Id="rId682" Target="https://doi.org/10.1038/s41467-020-20474-9" TargetMode="External" /><Relationship Type="http://schemas.openxmlformats.org/officeDocument/2006/relationships/hyperlink" Id="rId852" Target="https://doi.org/10.1038/s41525-017-0014-7" TargetMode="External" /><Relationship Type="http://schemas.openxmlformats.org/officeDocument/2006/relationships/hyperlink" Id="rId776" Target="https://doi.org/10.1038/s41586-020-2308-7" TargetMode="External" /><Relationship Type="http://schemas.openxmlformats.org/officeDocument/2006/relationships/hyperlink" Id="rId694" Target="https://doi.org/10.1038/s41588-019-0525-5" TargetMode="External" /><Relationship Type="http://schemas.openxmlformats.org/officeDocument/2006/relationships/hyperlink" Id="rId812" Target="https://doi.org/10.1038/s41588-019-0576-7" TargetMode="External" /><Relationship Type="http://schemas.openxmlformats.org/officeDocument/2006/relationships/hyperlink" Id="rId764" Target="https://doi.org/10.1038/s41592-018-0051-x" TargetMode="External" /><Relationship Type="http://schemas.openxmlformats.org/officeDocument/2006/relationships/hyperlink" Id="rId772" Target="https://doi.org/10.1038/s41598-019-55636-3" TargetMode="External" /><Relationship Type="http://schemas.openxmlformats.org/officeDocument/2006/relationships/hyperlink" Id="rId844" Target="https://doi.org/10.1038/s41598-020-59812-8" TargetMode="External" /><Relationship Type="http://schemas.openxmlformats.org/officeDocument/2006/relationships/hyperlink" Id="rId768" Target="https://doi.org/10.1038/s42003-018-0023-9" TargetMode="External" /><Relationship Type="http://schemas.openxmlformats.org/officeDocument/2006/relationships/hyperlink" Id="rId672" Target="https://doi.org/10.1038/s43018-020-0027-5" TargetMode="External" /><Relationship Type="http://schemas.openxmlformats.org/officeDocument/2006/relationships/hyperlink" Id="rId888" Target="https://doi.org/10.1038/sj.cdd.4401904" TargetMode="External" /><Relationship Type="http://schemas.openxmlformats.org/officeDocument/2006/relationships/hyperlink" Id="rId674" Target="https://doi.org/10.1053/j.gastro.2014.07.052" TargetMode="External" /><Relationship Type="http://schemas.openxmlformats.org/officeDocument/2006/relationships/hyperlink" Id="rId824" Target="https://doi.org/10.1073/pnas.1300252110" TargetMode="External" /><Relationship Type="http://schemas.openxmlformats.org/officeDocument/2006/relationships/hyperlink" Id="rId653" Target="https://doi.org/10.1080/14728222.2018.1487953" TargetMode="External" /><Relationship Type="http://schemas.openxmlformats.org/officeDocument/2006/relationships/hyperlink" Id="rId714" Target="https://doi.org/10.1080/2162402x.2018.1462430" TargetMode="External" /><Relationship Type="http://schemas.openxmlformats.org/officeDocument/2006/relationships/hyperlink" Id="rId603" Target="https://doi.org/10.1093/aje/kwab092" TargetMode="External" /><Relationship Type="http://schemas.openxmlformats.org/officeDocument/2006/relationships/hyperlink" Id="rId804" Target="https://doi.org/10.1093/bioinformatics/btq033" TargetMode="External" /><Relationship Type="http://schemas.openxmlformats.org/officeDocument/2006/relationships/hyperlink" Id="rId782" Target="https://doi.org/10.1093/bioinformatics/btq635" TargetMode="External" /><Relationship Type="http://schemas.openxmlformats.org/officeDocument/2006/relationships/hyperlink" Id="rId780" Target="https://doi.org/10.1093/bioinformatics/btr670" TargetMode="External" /><Relationship Type="http://schemas.openxmlformats.org/officeDocument/2006/relationships/hyperlink" Id="rId756" Target="https://doi.org/10.1093/bioinformatics/bts196" TargetMode="External" /><Relationship Type="http://schemas.openxmlformats.org/officeDocument/2006/relationships/hyperlink" Id="rId794" Target="https://doi.org/10.1093/bioinformatics/bts635" TargetMode="External" /><Relationship Type="http://schemas.openxmlformats.org/officeDocument/2006/relationships/hyperlink" Id="rId746" Target="https://doi.org/10.1093/bioinformatics/btu314" TargetMode="External" /><Relationship Type="http://schemas.openxmlformats.org/officeDocument/2006/relationships/hyperlink" Id="rId786" Target="https://doi.org/10.1093/bioinformatics/btu651" TargetMode="External" /><Relationship Type="http://schemas.openxmlformats.org/officeDocument/2006/relationships/hyperlink" Id="rId748" Target="https://doi.org/10.1093/bioinformatics/btv098" TargetMode="External" /><Relationship Type="http://schemas.openxmlformats.org/officeDocument/2006/relationships/hyperlink" Id="rId790" Target="https://doi.org/10.1093/bioinformatics/btv710" TargetMode="External" /><Relationship Type="http://schemas.openxmlformats.org/officeDocument/2006/relationships/hyperlink" Id="rId810" Target="https://doi.org/10.1093/bioinformatics/btw313" TargetMode="External" /><Relationship Type="http://schemas.openxmlformats.org/officeDocument/2006/relationships/hyperlink" Id="rId792" Target="https://doi.org/10.1093/bioinformatics/bty304" TargetMode="External" /><Relationship Type="http://schemas.openxmlformats.org/officeDocument/2006/relationships/hyperlink" Id="rId710" Target="https://doi.org/10.1093/brain/awab155" TargetMode="External" /><Relationship Type="http://schemas.openxmlformats.org/officeDocument/2006/relationships/hyperlink" Id="rId684" Target="https://doi.org/10.1093/carcin/bgp268" TargetMode="External" /><Relationship Type="http://schemas.openxmlformats.org/officeDocument/2006/relationships/hyperlink" Id="rId659" Target="https://doi.org/10.1093/jnen/nlz101" TargetMode="External" /><Relationship Type="http://schemas.openxmlformats.org/officeDocument/2006/relationships/hyperlink" Id="rId758" Target="https://doi.org/10.1093/nar/gkq603" TargetMode="External" /><Relationship Type="http://schemas.openxmlformats.org/officeDocument/2006/relationships/hyperlink" Id="rId806" Target="https://doi.org/10.1093/nar/gks1048" TargetMode="External" /><Relationship Type="http://schemas.openxmlformats.org/officeDocument/2006/relationships/hyperlink" Id="rId760" Target="https://doi.org/10.1093/nar/gkt1113" TargetMode="External" /><Relationship Type="http://schemas.openxmlformats.org/officeDocument/2006/relationships/hyperlink" Id="rId770" Target="https://doi.org/10.1093/nar/gkw227" TargetMode="External" /><Relationship Type="http://schemas.openxmlformats.org/officeDocument/2006/relationships/hyperlink" Id="rId754" Target="https://doi.org/10.1093/nar/gkx193" TargetMode="External" /><Relationship Type="http://schemas.openxmlformats.org/officeDocument/2006/relationships/hyperlink" Id="rId661" Target="https://doi.org/10.1093/neuonc/noaa251" TargetMode="External" /><Relationship Type="http://schemas.openxmlformats.org/officeDocument/2006/relationships/hyperlink" Id="rId858" Target="https://doi.org/10.1093/neuonc/noaa267" TargetMode="External" /><Relationship Type="http://schemas.openxmlformats.org/officeDocument/2006/relationships/hyperlink" Id="rId846" Target="https://doi.org/10.1093/neuonc/noab106" TargetMode="External" /><Relationship Type="http://schemas.openxmlformats.org/officeDocument/2006/relationships/hyperlink" Id="rId647" Target="https://doi.org/10.1093/neuonc/noab178" TargetMode="External" /><Relationship Type="http://schemas.openxmlformats.org/officeDocument/2006/relationships/hyperlink" Id="rId619" Target="https://doi.org/10.1093/neuonc/noac278" TargetMode="External" /><Relationship Type="http://schemas.openxmlformats.org/officeDocument/2006/relationships/hyperlink" Id="rId595" Target="https://doi.org/10.1093/neuonc/now207" TargetMode="External" /><Relationship Type="http://schemas.openxmlformats.org/officeDocument/2006/relationships/hyperlink" Id="rId728" Target="https://doi.org/10.1093/neuonc/noy035" TargetMode="External" /><Relationship Type="http://schemas.openxmlformats.org/officeDocument/2006/relationships/hyperlink" Id="rId593" Target="https://doi.org/10.1093/neuonc/noz150" TargetMode="External" /><Relationship Type="http://schemas.openxmlformats.org/officeDocument/2006/relationships/hyperlink" Id="rId623" Target="https://doi.org/10.1093/neuonc/noz192" TargetMode="External" /><Relationship Type="http://schemas.openxmlformats.org/officeDocument/2006/relationships/hyperlink" Id="rId704" Target="https://doi.org/10.1093/noajnl/vdaa023" TargetMode="External" /><Relationship Type="http://schemas.openxmlformats.org/officeDocument/2006/relationships/hyperlink" Id="rId800" Target="https://doi.org/10.1101/120295" TargetMode="External" /><Relationship Type="http://schemas.openxmlformats.org/officeDocument/2006/relationships/hyperlink" Id="rId752" Target="https://doi.org/10.1101/201178" TargetMode="External" /><Relationship Type="http://schemas.openxmlformats.org/officeDocument/2006/relationships/hyperlink" Id="rId766" Target="https://doi.org/10.1101/861054" TargetMode="External" /><Relationship Type="http://schemas.openxmlformats.org/officeDocument/2006/relationships/hyperlink" Id="rId890" Target="https://doi.org/10.1101/cshperspect.a026187" TargetMode="External" /><Relationship Type="http://schemas.openxmlformats.org/officeDocument/2006/relationships/hyperlink" Id="rId750" Target="https://doi.org/10.1101/gr.107524.110" TargetMode="External" /><Relationship Type="http://schemas.openxmlformats.org/officeDocument/2006/relationships/hyperlink" Id="rId802" Target="https://doi.org/10.1101/gr.239244.118" TargetMode="External" /><Relationship Type="http://schemas.openxmlformats.org/officeDocument/2006/relationships/hyperlink" Id="rId798" Target="https://doi.org/10.1101/gr.257246.119" TargetMode="External" /><Relationship Type="http://schemas.openxmlformats.org/officeDocument/2006/relationships/hyperlink" Id="rId692" Target="https://doi.org/10.1111/j.1750-3639.2010.00372.x" TargetMode="External" /><Relationship Type="http://schemas.openxmlformats.org/officeDocument/2006/relationships/hyperlink" Id="rId894" Target="https://doi.org/10.1111/j.2517-6161.1972.tb00899.x" TargetMode="External" /><Relationship Type="http://schemas.openxmlformats.org/officeDocument/2006/relationships/hyperlink" Id="rId866" Target="https://doi.org/10.1111/nan.12626" TargetMode="External" /><Relationship Type="http://schemas.openxmlformats.org/officeDocument/2006/relationships/hyperlink" Id="rId700" Target="https://doi.org/10.1126/science.1232245" TargetMode="External" /><Relationship Type="http://schemas.openxmlformats.org/officeDocument/2006/relationships/hyperlink" Id="rId716" Target="https://doi.org/10.1136/jitc-2021-004012" TargetMode="External" /><Relationship Type="http://schemas.openxmlformats.org/officeDocument/2006/relationships/hyperlink" Id="rId617" Target="https://doi.org/10.1136/jitc-2021-004450" TargetMode="External" /><Relationship Type="http://schemas.openxmlformats.org/officeDocument/2006/relationships/hyperlink" Id="rId696" Target="https://doi.org/10.1136/jmedgenet-2020-107627" TargetMode="External" /><Relationship Type="http://schemas.openxmlformats.org/officeDocument/2006/relationships/hyperlink" Id="rId615" Target="https://doi.org/10.1158/1078-0432.ccr-22-0803" TargetMode="External" /><Relationship Type="http://schemas.openxmlformats.org/officeDocument/2006/relationships/hyperlink" Id="rId884" Target="https://doi.org/10.1158/2159-8290.cd-17-0321" TargetMode="External" /><Relationship Type="http://schemas.openxmlformats.org/officeDocument/2006/relationships/hyperlink" Id="rId621" Target="https://doi.org/10.1158/2159-8290.cd-nb2020-081" TargetMode="External" /><Relationship Type="http://schemas.openxmlformats.org/officeDocument/2006/relationships/hyperlink" Id="rId796" Target="https://doi.org/10.1186/1471-2105-12-323" TargetMode="External" /><Relationship Type="http://schemas.openxmlformats.org/officeDocument/2006/relationships/hyperlink" Id="rId816" Target="https://doi.org/10.1186/1471-2105-14-7" TargetMode="External" /><Relationship Type="http://schemas.openxmlformats.org/officeDocument/2006/relationships/hyperlink" Id="rId788" Target="https://doi.org/10.1186/gb-2011-12-4-r41" TargetMode="External" /><Relationship Type="http://schemas.openxmlformats.org/officeDocument/2006/relationships/hyperlink" Id="rId876" Target="https://doi.org/10.1186/s12859-016-1031-8" TargetMode="External" /><Relationship Type="http://schemas.openxmlformats.org/officeDocument/2006/relationships/hyperlink" Id="rId734" Target="https://doi.org/10.1186/s12859-020-03922-7" TargetMode="External" /><Relationship Type="http://schemas.openxmlformats.org/officeDocument/2006/relationships/hyperlink" Id="rId641" Target="https://doi.org/10.1186/s13029-016-0053-y" TargetMode="External" /><Relationship Type="http://schemas.openxmlformats.org/officeDocument/2006/relationships/hyperlink" Id="rId864" Target="https://doi.org/10.1186/s13059-016-0893-4" TargetMode="External" /><Relationship Type="http://schemas.openxmlformats.org/officeDocument/2006/relationships/hyperlink" Id="rId774" Target="https://doi.org/10.1186/s13059-016-0974-4" TargetMode="External" /><Relationship Type="http://schemas.openxmlformats.org/officeDocument/2006/relationships/hyperlink" Id="rId814" Target="https://doi.org/10.1186/s13073-019-0638-6" TargetMode="External" /><Relationship Type="http://schemas.openxmlformats.org/officeDocument/2006/relationships/hyperlink" Id="rId708" Target="https://doi.org/10.1186/s40478-018-0553-x" TargetMode="External" /><Relationship Type="http://schemas.openxmlformats.org/officeDocument/2006/relationships/hyperlink" Id="rId643" Target="https://doi.org/10.1186/s40478-020-00902-z" TargetMode="External" /><Relationship Type="http://schemas.openxmlformats.org/officeDocument/2006/relationships/hyperlink" Id="rId657" Target="https://doi.org/10.1186/s40478-020-00905-w" TargetMode="External" /><Relationship Type="http://schemas.openxmlformats.org/officeDocument/2006/relationships/hyperlink" Id="rId649" Target="https://doi.org/10.1186/s40478-020-00984-9" TargetMode="External" /><Relationship Type="http://schemas.openxmlformats.org/officeDocument/2006/relationships/hyperlink" Id="rId669" Target="https://doi.org/10.1186/s40478-020-01027-z" TargetMode="External" /><Relationship Type="http://schemas.openxmlformats.org/officeDocument/2006/relationships/hyperlink" Id="rId862" Target="https://doi.org/10.1186/s40478-020-01056-8" TargetMode="External" /><Relationship Type="http://schemas.openxmlformats.org/officeDocument/2006/relationships/hyperlink" Id="rId667" Target="https://doi.org/10.1200/jco.2010.31.1670" TargetMode="External" /><Relationship Type="http://schemas.openxmlformats.org/officeDocument/2006/relationships/hyperlink" Id="rId808" Target="https://doi.org/10.1371/journal.pcbi.1003118" TargetMode="External" /><Relationship Type="http://schemas.openxmlformats.org/officeDocument/2006/relationships/hyperlink" Id="rId784" Target="https://doi.org/10.1371/journal.pcbi.1004873" TargetMode="External" /><Relationship Type="http://schemas.openxmlformats.org/officeDocument/2006/relationships/hyperlink" Id="rId629" Target="https://doi.org/10.1371/journal.pcbi.1007128" TargetMode="External" /><Relationship Type="http://schemas.openxmlformats.org/officeDocument/2006/relationships/hyperlink" Id="rId639" Target="https://doi.org/10.1371/journal.pcbi.1008263" TargetMode="External" /><Relationship Type="http://schemas.openxmlformats.org/officeDocument/2006/relationships/hyperlink" Id="rId611" Target="https://doi.org/10.1371/journal.pcbi.1008867" TargetMode="External" /><Relationship Type="http://schemas.openxmlformats.org/officeDocument/2006/relationships/hyperlink" Id="rId609" Target="https://doi.org/10.1371/journal.pone.0000308" TargetMode="External" /><Relationship Type="http://schemas.openxmlformats.org/officeDocument/2006/relationships/hyperlink" Id="rId720" Target="https://doi.org/10.18632/oncotarget.22783" TargetMode="External" /><Relationship Type="http://schemas.openxmlformats.org/officeDocument/2006/relationships/hyperlink" Id="rId712" Target="https://doi.org/10.18632/oncotarget.24951" TargetMode="External" /><Relationship Type="http://schemas.openxmlformats.org/officeDocument/2006/relationships/hyperlink" Id="rId892" Target="https://doi.org/10.2307/2281868" TargetMode="External" /><Relationship Type="http://schemas.openxmlformats.org/officeDocument/2006/relationships/hyperlink" Id="rId740" Target="https://doi.org/10.24370/openpbta" TargetMode="External" /><Relationship Type="http://schemas.openxmlformats.org/officeDocument/2006/relationships/hyperlink" Id="rId724" Target="https://doi.org/10.3171/2015.2.peds14656" TargetMode="External" /><Relationship Type="http://schemas.openxmlformats.org/officeDocument/2006/relationships/hyperlink" Id="rId854" Target="https://doi.org/10.3171/2019.8.jns191266" TargetMode="External" /><Relationship Type="http://schemas.openxmlformats.org/officeDocument/2006/relationships/hyperlink" Id="rId880" Target="https://doi.org/10.3171/jns.1995.83.2.0206" TargetMode="External" /><Relationship Type="http://schemas.openxmlformats.org/officeDocument/2006/relationships/hyperlink" Id="rId882" Target="https://doi.org/10.3171/jns.1998.89.4.0547" TargetMode="External" /><Relationship Type="http://schemas.openxmlformats.org/officeDocument/2006/relationships/hyperlink" Id="rId762" Target="https://doi.org/10.3389/fgene.2012.00035" TargetMode="External" /><Relationship Type="http://schemas.openxmlformats.org/officeDocument/2006/relationships/hyperlink" Id="rId732" Target="https://doi.org/10.3389/fonc.2019.00791" TargetMode="External" /><Relationship Type="http://schemas.openxmlformats.org/officeDocument/2006/relationships/hyperlink" Id="rId702" Target="https://doi.org/10.3390/genes8040107" TargetMode="External" /><Relationship Type="http://schemas.openxmlformats.org/officeDocument/2006/relationships/hyperlink" Id="rId872" Target="https://doi.org/10.3390/ijms21051818" TargetMode="External" /><Relationship Type="http://schemas.openxmlformats.org/officeDocument/2006/relationships/hyperlink" Id="rId778" Target="https://doi.org/10.3390/ijms21176034" TargetMode="External" /><Relationship Type="http://schemas.openxmlformats.org/officeDocument/2006/relationships/hyperlink" Id="rId718" Target="https://doi.org/10.4236/jct.2013.48164" TargetMode="External" /><Relationship Type="http://schemas.openxmlformats.org/officeDocument/2006/relationships/hyperlink" Id="rId742" Target="https://doi.org/10.48550/arXiv.1303.3997" TargetMode="External" /><Relationship Type="http://schemas.openxmlformats.org/officeDocument/2006/relationships/hyperlink" Id="rId633" Target="https://doi.org/10.48550/arXiv.1710.03675" TargetMode="External" /><Relationship Type="http://schemas.openxmlformats.org/officeDocument/2006/relationships/hyperlink" Id="rId820" Target="https://doi.org/10.48550/arXiv.1802.03426" TargetMode="External" /><Relationship Type="http://schemas.openxmlformats.org/officeDocument/2006/relationships/hyperlink" Id="rId896" Target="https://doi.org/10.5281/zenodo.6968175" TargetMode="External" /><Relationship Type="http://schemas.openxmlformats.org/officeDocument/2006/relationships/hyperlink" Id="rId898" Target="https://doi.org/10.5281/zenodo.7682559" TargetMode="External" /><Relationship Type="http://schemas.openxmlformats.org/officeDocument/2006/relationships/hyperlink" Id="rId726" Target="https://doi.org/10.5348/ijcri-2013-12-419-cr-13" TargetMode="External" /><Relationship Type="http://schemas.openxmlformats.org/officeDocument/2006/relationships/hyperlink" Id="rId605" Target="https://doi.org/10.7287/peerj.preprints.3210v1" TargetMode="External" /><Relationship Type="http://schemas.openxmlformats.org/officeDocument/2006/relationships/hyperlink" Id="rId446" Target="https://github.com/AlexsLemonade/OpenPBTA-analysis" TargetMode="External" /><Relationship Type="http://schemas.openxmlformats.org/officeDocument/2006/relationships/hyperlink" Id="rId586" Target="https://github.com/AlexsLemonade/OpenPBTA-analysis/blob/2eb889d2d495a7327fb51e377df2f9d780c47117/tables/results/TableS1-histologies.xlsx" TargetMode="External" /><Relationship Type="http://schemas.openxmlformats.org/officeDocument/2006/relationships/hyperlink" Id="rId587" Target="https://github.com/AlexsLemonade/OpenPBTA-analysis/blob/2eb889d2d495a7327fb51e377df2f9d780c47117/tables/results/TableS2-DNA-results-table.xlsx" TargetMode="External" /><Relationship Type="http://schemas.openxmlformats.org/officeDocument/2006/relationships/hyperlink" Id="rId588" Target="https://github.com/AlexsLemonade/OpenPBTA-analysis/blob/2eb889d2d495a7327fb51e377df2f9d780c47117/tables/results/TableS3-RNA-results-table.xlsx" TargetMode="External" /><Relationship Type="http://schemas.openxmlformats.org/officeDocument/2006/relationships/hyperlink" Id="rId589" Target="https://github.com/AlexsLemonade/OpenPBTA-analysis/blob/2eb889d2d495a7327fb51e377df2f9d780c47117/tables/results/TableS4-survival-results-table.xlsx" TargetMode="External" /><Relationship Type="http://schemas.openxmlformats.org/officeDocument/2006/relationships/hyperlink" Id="rId590" Target="https://github.com/AlexsLemonade/OpenPBTA-analysis/blob/2eb889d2d495a7327fb51e377df2f9d780c47117/tables/results/TableS5-Key-Resources-table.xlsx" TargetMode="External" /><Relationship Type="http://schemas.openxmlformats.org/officeDocument/2006/relationships/hyperlink" Id="rId447" Target="https://github.com/AlexsLemonade/OpenPBTA-manuscript" TargetMode="External" /><Relationship Type="http://schemas.openxmlformats.org/officeDocument/2006/relationships/hyperlink" Id="rId21" Target="https://github.com/AlexsLemonade/OpenPBTA-manuscript/tree/7e3aa8a74324e914a97dee3d6eccc19f995eb33b"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82"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402" Target="https://github.com/adamcresnick" TargetMode="External" /><Relationship Type="http://schemas.openxmlformats.org/officeDocument/2006/relationships/hyperlink" Id="rId324" Target="https://github.com/allisonheath" TargetMode="External" /><Relationship Type="http://schemas.openxmlformats.org/officeDocument/2006/relationships/hyperlink" Id="rId342"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515" Target="https://github.com/bcbio/bcbio-nextgen" TargetMode="External" /><Relationship Type="http://schemas.openxmlformats.org/officeDocument/2006/relationships/hyperlink" Id="rId333"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411" Target="https://github.com/cgreene" TargetMode="External" /><Relationship Type="http://schemas.openxmlformats.org/officeDocument/2006/relationships/hyperlink" Id="rId528" Target="https://github.com/d3b-center/FusionAnnotator" TargetMode="External" /><Relationship Type="http://schemas.openxmlformats.org/officeDocument/2006/relationships/hyperlink" Id="rId496" Target="https://github.com/d3b-center/OpenPBTA-workflows" TargetMode="External" /><Relationship Type="http://schemas.openxmlformats.org/officeDocument/2006/relationships/hyperlink" Id="rId523" Target="https://github.com/d3b-center/OpenPBTA-workflows/" TargetMode="External" /><Relationship Type="http://schemas.openxmlformats.org/officeDocument/2006/relationships/hyperlink" Id="rId527" Target="https://github.com/d3b-center/OpenPBTA-workflows/blob/master/cwl/kfdrc_RNAseq_workflow.cwl" TargetMode="External" /><Relationship Type="http://schemas.openxmlformats.org/officeDocument/2006/relationships/hyperlink" Id="rId553" Target="https://github.com/d3b-center/sex-determination-tool" TargetMode="External" /><Relationship Type="http://schemas.openxmlformats.org/officeDocument/2006/relationships/hyperlink" Id="rId240" Target="https://github.com/devbyaccident" TargetMode="External" /><Relationship Type="http://schemas.openxmlformats.org/officeDocument/2006/relationships/hyperlink" Id="rId117" Target="https://github.com/dmiller15" TargetMode="External" /><Relationship Type="http://schemas.openxmlformats.org/officeDocument/2006/relationships/hyperlink" Id="rId357" Target="https://github.com/envest" TargetMode="External" /><Relationship Type="http://schemas.openxmlformats.org/officeDocument/2006/relationships/hyperlink" Id="rId246" Target="https://github.com/ewafula" TargetMode="External" /><Relationship Type="http://schemas.openxmlformats.org/officeDocument/2006/relationships/hyperlink" Id="rId147" Target="https://github.com/fingerfen" TargetMode="External" /><Relationship Type="http://schemas.openxmlformats.org/officeDocument/2006/relationships/hyperlink" Id="rId234" Target="https://github.com/gwaybio" TargetMode="External" /><Relationship Type="http://schemas.openxmlformats.org/officeDocument/2006/relationships/hyperlink" Id="rId429" Target="https://github.com/jaclyn-taroni" TargetMode="External" /><Relationship Type="http://schemas.openxmlformats.org/officeDocument/2006/relationships/hyperlink" Id="rId36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88" Target="https://github.com/jenn0307" TargetMode="External" /><Relationship Type="http://schemas.openxmlformats.org/officeDocument/2006/relationships/hyperlink" Id="rId420" Target="https://github.com/jharenza" TargetMode="External" /><Relationship Type="http://schemas.openxmlformats.org/officeDocument/2006/relationships/hyperlink" Id="rId390"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97" Target="https://github.com/liberaliscomputing" TargetMode="External" /><Relationship Type="http://schemas.openxmlformats.org/officeDocument/2006/relationships/hyperlink" Id="rId273"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318"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61" Target="https://github.com/sdiskin" TargetMode="External" /><Relationship Type="http://schemas.openxmlformats.org/officeDocument/2006/relationships/hyperlink" Id="rId378"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82" Target="https://github.com/wongjessica93" TargetMode="External" /><Relationship Type="http://schemas.openxmlformats.org/officeDocument/2006/relationships/hyperlink" Id="rId303"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72" Target="https://github.com/zhangb1" TargetMode="External" /><Relationship Type="http://schemas.openxmlformats.org/officeDocument/2006/relationships/hyperlink" Id="rId444" Target="https://kidsfirstdrc.org/" TargetMode="External" /><Relationship Type="http://schemas.openxmlformats.org/officeDocument/2006/relationships/hyperlink" Id="rId440"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48" Target="https://orcid.org/0000-0001-6430-8360" TargetMode="External" /><Relationship Type="http://schemas.openxmlformats.org/officeDocument/2006/relationships/hyperlink" Id="rId249" Target="https://orcid.org/0000-0001-6454-1285" TargetMode="External" /><Relationship Type="http://schemas.openxmlformats.org/officeDocument/2006/relationships/hyperlink" Id="rId108" Target="https://orcid.org/0000-0001-6727-6333" TargetMode="External" /><Relationship Type="http://schemas.openxmlformats.org/officeDocument/2006/relationships/hyperlink" Id="rId270"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243" Target="https://orcid.org/0000-0001-8073-3797" TargetMode="External" /><Relationship Type="http://schemas.openxmlformats.org/officeDocument/2006/relationships/hyperlink" Id="rId351" Target="https://orcid.org/0000-0001-8193-1488" TargetMode="External" /><Relationship Type="http://schemas.openxmlformats.org/officeDocument/2006/relationships/hyperlink" Id="rId315" Target="https://orcid.org/0000-0001-8535-9730" TargetMode="External" /><Relationship Type="http://schemas.openxmlformats.org/officeDocument/2006/relationships/hyperlink" Id="rId408"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52" Target="https://orcid.org/0000-0002-0024-5142" TargetMode="External" /><Relationship Type="http://schemas.openxmlformats.org/officeDocument/2006/relationships/hyperlink" Id="rId294" Target="https://orcid.org/0000-0002-0308-783X" TargetMode="External" /><Relationship Type="http://schemas.openxmlformats.org/officeDocument/2006/relationships/hyperlink" Id="rId231" Target="https://orcid.org/0000-0002-0503-9348" TargetMode="External" /><Relationship Type="http://schemas.openxmlformats.org/officeDocument/2006/relationships/hyperlink" Id="rId222" Target="https://orcid.org/0000-0002-0571-2889" TargetMode="External" /><Relationship Type="http://schemas.openxmlformats.org/officeDocument/2006/relationships/hyperlink" Id="rId369" Target="https://orcid.org/0000-0002-0743-5379" TargetMode="External" /><Relationship Type="http://schemas.openxmlformats.org/officeDocument/2006/relationships/hyperlink" Id="rId255"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75"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21" Target="https://orcid.org/0000-0002-2583-9668" TargetMode="External" /><Relationship Type="http://schemas.openxmlformats.org/officeDocument/2006/relationships/hyperlink" Id="rId330" Target="https://orcid.org/0000-0002-2653-5009" TargetMode="External" /><Relationship Type="http://schemas.openxmlformats.org/officeDocument/2006/relationships/hyperlink" Id="rId312" Target="https://orcid.org/0000-0002-3038-8005" TargetMode="External" /><Relationship Type="http://schemas.openxmlformats.org/officeDocument/2006/relationships/hyperlink" Id="rId396"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6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36"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58"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54" Target="https://orcid.org/0000-0002-9526-8194" TargetMode="External" /><Relationship Type="http://schemas.openxmlformats.org/officeDocument/2006/relationships/hyperlink" Id="rId384" Target="https://orcid.org/0000-0002-9630-2075" TargetMode="External" /><Relationship Type="http://schemas.openxmlformats.org/officeDocument/2006/relationships/hyperlink" Id="rId309" Target="https://orcid.org/0000-0003-0064-2882" TargetMode="External" /><Relationship Type="http://schemas.openxmlformats.org/officeDocument/2006/relationships/hyperlink" Id="rId399"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87" Target="https://orcid.org/0000-0003-1439-6045" TargetMode="External" /><Relationship Type="http://schemas.openxmlformats.org/officeDocument/2006/relationships/hyperlink" Id="rId279" Target="https://orcid.org/0000-0003-1508-7631" TargetMode="External" /><Relationship Type="http://schemas.openxmlformats.org/officeDocument/2006/relationships/hyperlink" Id="rId417" Target="https://orcid.org/0000-0003-2171-3627" TargetMode="External" /><Relationship Type="http://schemas.openxmlformats.org/officeDocument/2006/relationships/hyperlink" Id="rId300"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39" Target="https://orcid.org/0000-0003-3056-4360" TargetMode="External" /><Relationship Type="http://schemas.openxmlformats.org/officeDocument/2006/relationships/hyperlink" Id="rId267" Target="https://orcid.org/0000-0003-4109-2207" TargetMode="External" /><Relationship Type="http://schemas.openxmlformats.org/officeDocument/2006/relationships/hyperlink" Id="rId426" Target="https://orcid.org/0000-0003-4734-4508" TargetMode="External" /><Relationship Type="http://schemas.openxmlformats.org/officeDocument/2006/relationships/hyperlink" Id="rId495" Target="https://pedcbioportal.kidsfirstdrc.org/study/summary?id=openpbta" TargetMode="External" /><Relationship Type="http://schemas.openxmlformats.org/officeDocument/2006/relationships/hyperlink" Id="rId443" Target="https://pnoc.us/" TargetMode="External" /><Relationship Type="http://schemas.openxmlformats.org/officeDocument/2006/relationships/hyperlink" Id="rId507" Target="https://s3.amazonaws.com/broad-references/broad-references-readme.html" TargetMode="External" /><Relationship Type="http://schemas.openxmlformats.org/officeDocument/2006/relationships/hyperlink" Id="rId506" Target="https://s3.console.aws.amazon.com/s3/buckets/broad-references/hg38/v0/" TargetMode="External" /><Relationship Type="http://schemas.openxmlformats.org/officeDocument/2006/relationships/hyperlink" Id="rId543" Target="https://tumorfusions.org/PanCanFusV2/downloads/pancanfus.txt.gz" TargetMode="External" /><Relationship Type="http://schemas.openxmlformats.org/officeDocument/2006/relationships/hyperlink" Id="rId345"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405"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27"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414" Target="https://twitter.com/greenescientist" TargetMode="External" /><Relationship Type="http://schemas.openxmlformats.org/officeDocument/2006/relationships/hyperlink" Id="rId237" Target="https://twitter.com/gwaybio" TargetMode="External" /><Relationship Type="http://schemas.openxmlformats.org/officeDocument/2006/relationships/hyperlink" Id="rId432" Target="https://twitter.com/jaclyn_taroni" TargetMode="External" /><Relationship Type="http://schemas.openxmlformats.org/officeDocument/2006/relationships/hyperlink" Id="rId36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91" Target="https://twitter.com/jenn0307" TargetMode="External" /><Relationship Type="http://schemas.openxmlformats.org/officeDocument/2006/relationships/hyperlink" Id="rId285" Target="https://twitter.com/jessicawongbfx" TargetMode="External" /><Relationship Type="http://schemas.openxmlformats.org/officeDocument/2006/relationships/hyperlink" Id="rId423" Target="https://twitter.com/jolynnerokita" TargetMode="External" /><Relationship Type="http://schemas.openxmlformats.org/officeDocument/2006/relationships/hyperlink" Id="rId393"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81" Target="https://twitter.com/kshrivats" TargetMode="External" /><Relationship Type="http://schemas.openxmlformats.org/officeDocument/2006/relationships/hyperlink" Id="rId276"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64"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06"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45" Target="https://www.cavatica.org/" TargetMode="External" /><Relationship Type="http://schemas.openxmlformats.org/officeDocument/2006/relationships/hyperlink" Id="rId601" Target="https://www.fda.gov/about-fda/oncology-center-excellence/pediatric-oncology-drug-approvals" TargetMode="External" /><Relationship Type="http://schemas.openxmlformats.org/officeDocument/2006/relationships/hyperlink" Id="rId870" Target="https://www.ncbi.nlm.nih.gov/pubmed/26389418" TargetMode="External" /><Relationship Type="http://schemas.openxmlformats.org/officeDocument/2006/relationships/hyperlink" Id="rId499"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2023-02-27T20:26:52Z</dcterms:created>
  <dcterms:modified xsi:type="dcterms:W3CDTF">2023-02-27T20:26:52Z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2023-02-27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